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533926">
        <w:rPr>
          <w:i/>
          <w:sz w:val="20"/>
          <w:szCs w:val="20"/>
          <w:u w:val="single"/>
        </w:rPr>
        <w:t xml:space="preserve">Comunicato stampa – </w:t>
      </w:r>
      <w:r w:rsidR="00E42D9E" w:rsidRPr="00FE429D">
        <w:rPr>
          <w:i/>
          <w:sz w:val="20"/>
          <w:szCs w:val="20"/>
          <w:u w:val="single"/>
        </w:rPr>
        <w:t>2</w:t>
      </w:r>
      <w:r w:rsidR="00FE429D" w:rsidRPr="00FE429D">
        <w:rPr>
          <w:i/>
          <w:sz w:val="20"/>
          <w:szCs w:val="20"/>
          <w:u w:val="single"/>
        </w:rPr>
        <w:t>4</w:t>
      </w:r>
      <w:r w:rsidR="00674423">
        <w:rPr>
          <w:i/>
          <w:sz w:val="20"/>
          <w:szCs w:val="20"/>
          <w:u w:val="single"/>
        </w:rPr>
        <w:t xml:space="preserve"> febbraio</w:t>
      </w:r>
      <w:r w:rsidR="001938AE" w:rsidRPr="00533926">
        <w:rPr>
          <w:i/>
          <w:sz w:val="20"/>
          <w:szCs w:val="20"/>
          <w:u w:val="single"/>
        </w:rPr>
        <w:t xml:space="preserve"> 202</w:t>
      </w:r>
      <w:r w:rsidR="00826EC9" w:rsidRPr="00533926">
        <w:rPr>
          <w:i/>
          <w:sz w:val="20"/>
          <w:szCs w:val="20"/>
          <w:u w:val="single"/>
        </w:rPr>
        <w:t>3</w:t>
      </w:r>
    </w:p>
    <w:p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E42D9E" w:rsidRPr="00285B5C" w:rsidRDefault="00E42D9E" w:rsidP="00E42D9E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t>Le novità delle Edizioni Messaggero Padova</w:t>
      </w:r>
      <w:r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di febbraio</w:t>
      </w: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br/>
      </w:r>
      <w:r w:rsidRPr="00285B5C">
        <w:rPr>
          <w:rFonts w:eastAsia="Times New Roman" w:cs="Calibri"/>
          <w:b/>
          <w:i/>
          <w:color w:val="000000"/>
          <w:lang w:eastAsia="it-IT"/>
        </w:rPr>
        <w:t>Le ultime pubblicazioni della casa editrice padovana</w:t>
      </w:r>
      <w:r>
        <w:rPr>
          <w:rFonts w:eastAsia="Times New Roman" w:cs="Calibri"/>
          <w:b/>
          <w:i/>
          <w:color w:val="000000"/>
          <w:lang w:eastAsia="it-IT"/>
        </w:rPr>
        <w:t xml:space="preserve"> con le schede libro complete</w:t>
      </w:r>
    </w:p>
    <w:p w:rsidR="00E42D9E" w:rsidRPr="009B5175" w:rsidRDefault="00E42D9E" w:rsidP="00E42D9E">
      <w:pPr>
        <w:spacing w:after="0" w:line="240" w:lineRule="auto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Gentili colleghi,</w:t>
      </w:r>
    </w:p>
    <w:p w:rsidR="00E42D9E" w:rsidRDefault="00E42D9E" w:rsidP="00E42D9E">
      <w:pPr>
        <w:spacing w:after="0" w:line="240" w:lineRule="auto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di seguito </w:t>
      </w:r>
      <w:r>
        <w:rPr>
          <w:rFonts w:cs="Calibri"/>
          <w:sz w:val="20"/>
          <w:szCs w:val="20"/>
        </w:rPr>
        <w:t>le</w:t>
      </w:r>
      <w:r w:rsidRPr="009B5175">
        <w:rPr>
          <w:rFonts w:cs="Calibri"/>
          <w:sz w:val="20"/>
          <w:szCs w:val="20"/>
        </w:rPr>
        <w:t xml:space="preserve"> novità </w:t>
      </w:r>
      <w:r>
        <w:rPr>
          <w:rFonts w:cs="Calibri"/>
          <w:sz w:val="20"/>
          <w:szCs w:val="20"/>
        </w:rPr>
        <w:t xml:space="preserve">di </w:t>
      </w:r>
      <w:r w:rsidR="00FE429D">
        <w:rPr>
          <w:rFonts w:cs="Calibri"/>
          <w:sz w:val="20"/>
          <w:szCs w:val="20"/>
        </w:rPr>
        <w:t>febbraio</w:t>
      </w:r>
      <w:r>
        <w:rPr>
          <w:rFonts w:cs="Calibri"/>
          <w:sz w:val="20"/>
          <w:szCs w:val="20"/>
        </w:rPr>
        <w:t xml:space="preserve"> </w:t>
      </w:r>
      <w:r w:rsidRPr="009B5175">
        <w:rPr>
          <w:rFonts w:cs="Calibri"/>
          <w:sz w:val="20"/>
          <w:szCs w:val="20"/>
        </w:rPr>
        <w:t>delle Edizioni Messaggero Padova</w:t>
      </w:r>
      <w:r>
        <w:rPr>
          <w:rFonts w:cs="Calibri"/>
          <w:sz w:val="20"/>
          <w:szCs w:val="20"/>
        </w:rPr>
        <w:t xml:space="preserve">. </w:t>
      </w:r>
    </w:p>
    <w:p w:rsidR="00E42D9E" w:rsidRPr="009B5175" w:rsidRDefault="00E42D9E" w:rsidP="00E42D9E">
      <w:pPr>
        <w:spacing w:after="0" w:line="240" w:lineRule="auto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Per ogni libro, potete consultare la scheda completa sul sito dell’editore che, a seconda dei casi, contiene anche </w:t>
      </w:r>
      <w:proofErr w:type="spellStart"/>
      <w:r w:rsidRPr="009B5175">
        <w:rPr>
          <w:rFonts w:cs="Calibri"/>
          <w:sz w:val="20"/>
          <w:szCs w:val="20"/>
        </w:rPr>
        <w:t>abstract</w:t>
      </w:r>
      <w:proofErr w:type="spellEnd"/>
      <w:r w:rsidRPr="009B5175">
        <w:rPr>
          <w:rFonts w:cs="Calibri"/>
          <w:sz w:val="20"/>
          <w:szCs w:val="20"/>
        </w:rPr>
        <w:t xml:space="preserve"> e </w:t>
      </w:r>
      <w:proofErr w:type="spellStart"/>
      <w:r w:rsidRPr="009B5175">
        <w:rPr>
          <w:rFonts w:cs="Calibri"/>
          <w:sz w:val="20"/>
          <w:szCs w:val="20"/>
        </w:rPr>
        <w:t>booktrailer</w:t>
      </w:r>
      <w:proofErr w:type="spellEnd"/>
      <w:r w:rsidRPr="009B5175">
        <w:rPr>
          <w:rFonts w:cs="Calibri"/>
          <w:sz w:val="20"/>
          <w:szCs w:val="20"/>
        </w:rPr>
        <w:t xml:space="preserve"> dell’autore.</w:t>
      </w:r>
      <w:r w:rsidRPr="009B5175">
        <w:rPr>
          <w:rFonts w:cs="Calibri"/>
          <w:sz w:val="20"/>
          <w:szCs w:val="20"/>
        </w:rPr>
        <w:br/>
        <w:t xml:space="preserve">Per richieste di libri per recensione e per interviste agli autori e alle autrici potete scrivere a </w:t>
      </w:r>
      <w:hyperlink r:id="rId8" w:history="1">
        <w:r w:rsidRPr="009B5175">
          <w:rPr>
            <w:rStyle w:val="Collegamentoipertestuale"/>
            <w:rFonts w:cs="Calibri"/>
            <w:sz w:val="20"/>
            <w:szCs w:val="20"/>
          </w:rPr>
          <w:t>ufficio</w:t>
        </w:r>
        <w:r w:rsidRPr="009B5175">
          <w:rPr>
            <w:rStyle w:val="Collegamentoipertestuale"/>
            <w:sz w:val="20"/>
            <w:szCs w:val="20"/>
          </w:rPr>
          <w:t>stampa@santantantonio.org</w:t>
        </w:r>
      </w:hyperlink>
      <w:r w:rsidRPr="009B5175">
        <w:rPr>
          <w:rFonts w:cs="Calibri"/>
          <w:sz w:val="20"/>
          <w:szCs w:val="20"/>
        </w:rPr>
        <w:t>.</w:t>
      </w:r>
    </w:p>
    <w:p w:rsidR="00E42D9E" w:rsidRPr="009B5175" w:rsidRDefault="00E42D9E" w:rsidP="00E42D9E">
      <w:pPr>
        <w:spacing w:after="0" w:line="240" w:lineRule="auto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Buona lettura!</w:t>
      </w:r>
    </w:p>
    <w:p w:rsidR="00AD066D" w:rsidRDefault="00AD066D" w:rsidP="00826EC9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</w:p>
    <w:p w:rsidR="007D7B37" w:rsidRPr="007D7B37" w:rsidRDefault="007D7B37" w:rsidP="007D7B37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7D7B37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RICOMINCIARE A CREDERE</w:t>
      </w:r>
    </w:p>
    <w:p w:rsidR="007D7B37" w:rsidRPr="007D7B37" w:rsidRDefault="007D7B37" w:rsidP="007D7B37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</w:pPr>
      <w:r w:rsidRPr="007D7B37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 xml:space="preserve">Itinerario </w:t>
      </w:r>
      <w:proofErr w:type="spellStart"/>
      <w:r w:rsidRPr="007D7B37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>biblico-liturgico</w:t>
      </w:r>
      <w:proofErr w:type="spellEnd"/>
      <w:r w:rsidRPr="007D7B37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 xml:space="preserve"> per giovani e adulti</w:t>
      </w:r>
    </w:p>
    <w:p w:rsidR="007D7B37" w:rsidRDefault="007D7B37" w:rsidP="007D7B3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D7B3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</w:t>
      </w:r>
      <w:r w:rsidRPr="007D7B37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Andrea </w:t>
      </w:r>
      <w:proofErr w:type="spellStart"/>
      <w:r w:rsidRPr="007D7B37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Albertin</w:t>
      </w:r>
      <w:proofErr w:type="spellEnd"/>
      <w:r w:rsidRPr="007D7B3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4E3779" w:rsidRPr="004E3779" w:rsidRDefault="004E3779" w:rsidP="007D7B37">
      <w:pPr>
        <w:spacing w:after="0" w:line="240" w:lineRule="auto"/>
        <w:rPr>
          <w:rFonts w:asciiTheme="minorHAnsi" w:eastAsia="Times New Roman" w:hAnsiTheme="minorHAnsi" w:cstheme="minorHAnsi"/>
          <w:sz w:val="12"/>
          <w:szCs w:val="12"/>
          <w:lang w:eastAsia="it-IT"/>
        </w:rPr>
      </w:pPr>
    </w:p>
    <w:p w:rsidR="00024A34" w:rsidRPr="00637A00" w:rsidRDefault="00E42D9E" w:rsidP="00024A34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Meditando i cammini di fede di alcuni personaggi biblici si può «ricominciare a credere» con rinnovata fiducia. Ne è convinto Andrea </w:t>
      </w:r>
      <w:proofErr w:type="spellStart"/>
      <w:r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Albertin</w:t>
      </w:r>
      <w:proofErr w:type="spellEnd"/>
      <w:r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presbitero della diocesi di Padova e docente di Sacra Scrittura, che nel suo nuovo libro </w:t>
      </w:r>
      <w:r w:rsidRPr="00637A00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Ricominciare a credere</w:t>
      </w:r>
      <w:r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propone un itinerario </w:t>
      </w:r>
      <w:proofErr w:type="spellStart"/>
      <w:r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biblico-liturgico</w:t>
      </w:r>
      <w:proofErr w:type="spellEnd"/>
      <w:r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per chi dalla fede si è allontanato. Il testo di meditazione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, che è</w:t>
      </w:r>
      <w:r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al contempo 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anche </w:t>
      </w:r>
      <w:r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una proposta pastorale</w:t>
      </w:r>
      <w:r w:rsid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per giovani e adulti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</w:t>
      </w:r>
      <w:r w:rsidR="007D7B37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ricorre </w:t>
      </w:r>
      <w:r w:rsid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alle figure della Bibbia </w:t>
      </w:r>
      <w:r w:rsidR="007D7B37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con la certezza che 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attraverso di loro si possa imparare in modo nuovo </w:t>
      </w:r>
      <w:r w:rsidR="007D7B37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a rivolgerci a un “oltre” affidabile, da cui sperimentare compassione e rinnovata fiducia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. «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Ogni relazione ha bisogno di essere custodita e rinnovata, anche quella che ci lega al Signore. Nelle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relazioni umane c’è un inizio, la crescita, la </w:t>
      </w:r>
      <w:r w:rsid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p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erseveranza nella quotidianità. Ci sono pure momenti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di stanchezza, di monotonia e talvolta di rottura, momenti che chi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edono un percorso di riavvicina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mento – scrive il vescovo di Padova mons. Claudio Cipolla nella prefazione – Oggi però la relazione con il Signore è indebolita non solo della nostra personale fragilità. 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[…] 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Tematiche esistenziali, politiche ed etiche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non trovano in una fede bambina quella risposta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o quel sostegno che persone ormai grandi stanno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cercando</w:t>
      </w:r>
      <w:r w:rsidR="00637A00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»</w:t>
      </w:r>
      <w:r w:rsidR="00024A34" w:rsidRPr="00637A00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</w:p>
    <w:p w:rsidR="007D7B37" w:rsidRPr="00637A00" w:rsidRDefault="007D7B37" w:rsidP="007D7B37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637A00">
        <w:rPr>
          <w:sz w:val="20"/>
          <w:szCs w:val="20"/>
        </w:rPr>
        <w:t xml:space="preserve">Vai alla scheda libro – </w:t>
      </w:r>
      <w:hyperlink r:id="rId9" w:history="1">
        <w:r w:rsidRPr="00637A00">
          <w:rPr>
            <w:rStyle w:val="Collegamentoipertestuale"/>
            <w:sz w:val="20"/>
            <w:szCs w:val="20"/>
          </w:rPr>
          <w:t>clicca</w:t>
        </w:r>
        <w:r w:rsidRPr="00637A00">
          <w:rPr>
            <w:rStyle w:val="Collegamentoipertestuale"/>
            <w:sz w:val="20"/>
            <w:szCs w:val="20"/>
          </w:rPr>
          <w:t xml:space="preserve"> </w:t>
        </w:r>
        <w:r w:rsidRPr="00637A00">
          <w:rPr>
            <w:rStyle w:val="Collegamentoipertestuale"/>
            <w:sz w:val="20"/>
            <w:szCs w:val="20"/>
          </w:rPr>
          <w:t>qui</w:t>
        </w:r>
      </w:hyperlink>
    </w:p>
    <w:p w:rsidR="00637A00" w:rsidRDefault="00C90875" w:rsidP="00637A0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90875">
        <w:rPr>
          <w:rFonts w:asciiTheme="minorHAnsi" w:eastAsia="Times New Roman" w:hAnsiTheme="minorHAnsi" w:cstheme="minorHAnsi"/>
          <w:sz w:val="20"/>
          <w:szCs w:val="20"/>
          <w:lang w:eastAsia="it-IT"/>
        </w:rPr>
        <w:br/>
      </w:r>
    </w:p>
    <w:p w:rsidR="007D7B37" w:rsidRPr="00637A00" w:rsidRDefault="007D7B37" w:rsidP="00637A0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37A00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SULLA VIA DELLA CROCE CON PAPA FRANCESCO</w:t>
      </w:r>
      <w:r w:rsidRPr="00637A00">
        <w:rPr>
          <w:rFonts w:asciiTheme="minorHAnsi" w:hAnsiTheme="minorHAnsi" w:cstheme="minorHAnsi"/>
          <w:b/>
          <w:bCs/>
          <w:sz w:val="24"/>
          <w:szCs w:val="24"/>
          <w:lang w:eastAsia="it-IT"/>
        </w:rPr>
        <w:br/>
      </w:r>
      <w:r w:rsidRPr="00637A0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Per i dieci anni di pontificato </w:t>
      </w:r>
      <w:r w:rsidRPr="00637A00">
        <w:rPr>
          <w:rFonts w:asciiTheme="minorHAnsi" w:hAnsiTheme="minorHAnsi" w:cstheme="minorHAnsi"/>
          <w:b/>
          <w:bCs/>
          <w:i/>
          <w:sz w:val="24"/>
          <w:szCs w:val="24"/>
        </w:rPr>
        <w:br/>
      </w:r>
      <w:r w:rsidRPr="00637A00">
        <w:rPr>
          <w:rFonts w:asciiTheme="minorHAnsi" w:hAnsiTheme="minorHAnsi" w:cstheme="minorHAnsi"/>
          <w:bCs/>
          <w:sz w:val="24"/>
          <w:szCs w:val="24"/>
        </w:rPr>
        <w:t>di</w:t>
      </w:r>
      <w:r w:rsidRPr="00637A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90875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Giancarlo </w:t>
      </w:r>
      <w:proofErr w:type="spellStart"/>
      <w:r w:rsidRPr="00C90875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Paris</w:t>
      </w:r>
      <w:proofErr w:type="spellEnd"/>
    </w:p>
    <w:p w:rsidR="004E3779" w:rsidRPr="004E3779" w:rsidRDefault="004E3779" w:rsidP="00B26FF1">
      <w:pPr>
        <w:spacing w:after="0" w:line="240" w:lineRule="auto"/>
        <w:rPr>
          <w:sz w:val="12"/>
          <w:szCs w:val="12"/>
        </w:rPr>
      </w:pPr>
    </w:p>
    <w:p w:rsidR="007D7B37" w:rsidRPr="004E3779" w:rsidRDefault="007D7B37" w:rsidP="00B26FF1">
      <w:pPr>
        <w:spacing w:after="0" w:line="240" w:lineRule="auto"/>
        <w:rPr>
          <w:sz w:val="20"/>
          <w:szCs w:val="20"/>
        </w:rPr>
      </w:pPr>
      <w:r w:rsidRPr="004E3779">
        <w:rPr>
          <w:sz w:val="20"/>
          <w:szCs w:val="20"/>
        </w:rPr>
        <w:t>Nei dieci anni del suo pontificato, dal 13 marzo 2013 a oggi, papa Francesco ha parlato spesso della croce. Nei suoi discorsi pubblici ha sempre avuto un’attenzione particolare per «le persone affamate di pane e di amore», per «le persone sole abbandonate perfino dai figli e dai parenti», per «chi scappa dalla guerra»</w:t>
      </w:r>
      <w:r w:rsidR="00E52697" w:rsidRPr="004E3779">
        <w:rPr>
          <w:sz w:val="20"/>
          <w:szCs w:val="20"/>
        </w:rPr>
        <w:t xml:space="preserve">, per tutti colore che portano </w:t>
      </w:r>
      <w:r w:rsidRPr="004E3779">
        <w:rPr>
          <w:sz w:val="20"/>
          <w:szCs w:val="20"/>
        </w:rPr>
        <w:t>una croce pesantissima e avrebbe</w:t>
      </w:r>
      <w:r w:rsidR="00E52697" w:rsidRPr="004E3779">
        <w:rPr>
          <w:sz w:val="20"/>
          <w:szCs w:val="20"/>
        </w:rPr>
        <w:t>ro</w:t>
      </w:r>
      <w:r w:rsidRPr="004E3779">
        <w:rPr>
          <w:sz w:val="20"/>
          <w:szCs w:val="20"/>
        </w:rPr>
        <w:t xml:space="preserve"> bisogno di sostegno</w:t>
      </w:r>
      <w:r w:rsidR="00E52697" w:rsidRPr="004E3779">
        <w:rPr>
          <w:sz w:val="20"/>
          <w:szCs w:val="20"/>
        </w:rPr>
        <w:t xml:space="preserve">. </w:t>
      </w:r>
      <w:r w:rsidRPr="004E3779">
        <w:rPr>
          <w:sz w:val="20"/>
          <w:szCs w:val="20"/>
        </w:rPr>
        <w:t xml:space="preserve">Questa Via crucis raccoglie le più belle riflessioni </w:t>
      </w:r>
      <w:r w:rsidR="00E52697" w:rsidRPr="004E3779">
        <w:rPr>
          <w:sz w:val="20"/>
          <w:szCs w:val="20"/>
        </w:rPr>
        <w:t xml:space="preserve">del pontefice sul tema, selezionate da Giancarlo </w:t>
      </w:r>
      <w:proofErr w:type="spellStart"/>
      <w:r w:rsidR="00E52697" w:rsidRPr="004E3779">
        <w:rPr>
          <w:sz w:val="20"/>
          <w:szCs w:val="20"/>
        </w:rPr>
        <w:t>Paris</w:t>
      </w:r>
      <w:proofErr w:type="spellEnd"/>
      <w:r w:rsidR="00E52697" w:rsidRPr="004E3779">
        <w:rPr>
          <w:sz w:val="20"/>
          <w:szCs w:val="20"/>
        </w:rPr>
        <w:t xml:space="preserve">, frate minore conventuale, oggi guardiano del Villaggio S. Antonio di </w:t>
      </w:r>
      <w:proofErr w:type="spellStart"/>
      <w:r w:rsidR="00E52697" w:rsidRPr="004E3779">
        <w:rPr>
          <w:sz w:val="20"/>
          <w:szCs w:val="20"/>
        </w:rPr>
        <w:t>Noventa</w:t>
      </w:r>
      <w:proofErr w:type="spellEnd"/>
      <w:r w:rsidR="00E52697" w:rsidRPr="004E3779">
        <w:rPr>
          <w:sz w:val="20"/>
          <w:szCs w:val="20"/>
        </w:rPr>
        <w:t xml:space="preserve"> Padovana. Accanto alle stazioni tradizionali ve ne sono alcune più aderenti ai racconti evangelici. Parole </w:t>
      </w:r>
      <w:r w:rsidRPr="004E3779">
        <w:rPr>
          <w:sz w:val="20"/>
          <w:szCs w:val="20"/>
        </w:rPr>
        <w:t>che aiutano a dare un senso</w:t>
      </w:r>
      <w:r w:rsidR="00E52697" w:rsidRPr="004E3779">
        <w:rPr>
          <w:sz w:val="20"/>
          <w:szCs w:val="20"/>
        </w:rPr>
        <w:t xml:space="preserve"> </w:t>
      </w:r>
      <w:r w:rsidRPr="004E3779">
        <w:rPr>
          <w:sz w:val="20"/>
          <w:szCs w:val="20"/>
        </w:rPr>
        <w:t>al dolore, che fanno compagnia lungo i sentieri del</w:t>
      </w:r>
      <w:r w:rsidR="00E52697" w:rsidRPr="004E3779">
        <w:rPr>
          <w:sz w:val="20"/>
          <w:szCs w:val="20"/>
        </w:rPr>
        <w:t xml:space="preserve"> </w:t>
      </w:r>
      <w:r w:rsidRPr="004E3779">
        <w:rPr>
          <w:sz w:val="20"/>
          <w:szCs w:val="20"/>
        </w:rPr>
        <w:t>personale Calvario</w:t>
      </w:r>
      <w:r w:rsidR="00E52697" w:rsidRPr="004E3779">
        <w:rPr>
          <w:sz w:val="20"/>
          <w:szCs w:val="20"/>
        </w:rPr>
        <w:t xml:space="preserve"> di ciascuno, </w:t>
      </w:r>
      <w:r w:rsidR="00B26FF1" w:rsidRPr="004E3779">
        <w:rPr>
          <w:sz w:val="20"/>
          <w:szCs w:val="20"/>
        </w:rPr>
        <w:t>che aiutano a</w:t>
      </w:r>
      <w:r w:rsidR="00E52697" w:rsidRPr="004E3779">
        <w:rPr>
          <w:sz w:val="20"/>
          <w:szCs w:val="20"/>
        </w:rPr>
        <w:t xml:space="preserve"> meditare </w:t>
      </w:r>
      <w:r w:rsidR="00B26FF1" w:rsidRPr="004E3779">
        <w:rPr>
          <w:sz w:val="20"/>
          <w:szCs w:val="20"/>
        </w:rPr>
        <w:t>sul</w:t>
      </w:r>
      <w:r w:rsidR="00E52697" w:rsidRPr="004E3779">
        <w:rPr>
          <w:sz w:val="20"/>
          <w:szCs w:val="20"/>
        </w:rPr>
        <w:t xml:space="preserve">la passione del Signore. </w:t>
      </w:r>
      <w:r w:rsidR="00B26FF1" w:rsidRPr="004E3779">
        <w:rPr>
          <w:sz w:val="20"/>
          <w:szCs w:val="20"/>
        </w:rPr>
        <w:t xml:space="preserve">Perché </w:t>
      </w:r>
      <w:r w:rsidRPr="004E3779">
        <w:rPr>
          <w:sz w:val="20"/>
          <w:szCs w:val="20"/>
        </w:rPr>
        <w:t>ogni</w:t>
      </w:r>
      <w:r w:rsidR="00E52697" w:rsidRPr="004E3779">
        <w:rPr>
          <w:sz w:val="20"/>
          <w:szCs w:val="20"/>
        </w:rPr>
        <w:t xml:space="preserve"> </w:t>
      </w:r>
      <w:r w:rsidRPr="004E3779">
        <w:rPr>
          <w:sz w:val="20"/>
          <w:szCs w:val="20"/>
        </w:rPr>
        <w:t>Via crucis finisce con la Risurrezione.</w:t>
      </w:r>
      <w:r w:rsidR="00B26FF1" w:rsidRPr="004E3779">
        <w:rPr>
          <w:sz w:val="20"/>
          <w:szCs w:val="20"/>
        </w:rPr>
        <w:t xml:space="preserve"> Il libro ha la prefazione di padre Giancarlo </w:t>
      </w:r>
      <w:proofErr w:type="spellStart"/>
      <w:r w:rsidR="00B26FF1" w:rsidRPr="004E3779">
        <w:rPr>
          <w:sz w:val="20"/>
          <w:szCs w:val="20"/>
        </w:rPr>
        <w:t>Zamengo</w:t>
      </w:r>
      <w:proofErr w:type="spellEnd"/>
      <w:r w:rsidR="00B26FF1" w:rsidRPr="004E3779">
        <w:rPr>
          <w:sz w:val="20"/>
          <w:szCs w:val="20"/>
        </w:rPr>
        <w:t xml:space="preserve">, direttore generale del </w:t>
      </w:r>
      <w:r w:rsidR="00B26FF1" w:rsidRPr="004E3779">
        <w:rPr>
          <w:rFonts w:cs="Calibri"/>
          <w:sz w:val="20"/>
          <w:szCs w:val="20"/>
        </w:rPr>
        <w:t>«</w:t>
      </w:r>
      <w:r w:rsidR="00B26FF1" w:rsidRPr="004E3779">
        <w:rPr>
          <w:sz w:val="20"/>
          <w:szCs w:val="20"/>
        </w:rPr>
        <w:t>Messaggero di sant’Antonio</w:t>
      </w:r>
      <w:r w:rsidR="00B26FF1" w:rsidRPr="004E3779">
        <w:rPr>
          <w:rFonts w:cs="Calibri"/>
          <w:sz w:val="20"/>
          <w:szCs w:val="20"/>
        </w:rPr>
        <w:t>»</w:t>
      </w:r>
      <w:r w:rsidR="00B26FF1" w:rsidRPr="004E3779">
        <w:rPr>
          <w:sz w:val="20"/>
          <w:szCs w:val="20"/>
        </w:rPr>
        <w:t>.</w:t>
      </w:r>
    </w:p>
    <w:p w:rsidR="00B26FF1" w:rsidRPr="004E3779" w:rsidRDefault="00B26FF1" w:rsidP="00B26FF1">
      <w:pPr>
        <w:spacing w:after="0" w:line="240" w:lineRule="auto"/>
        <w:rPr>
          <w:sz w:val="20"/>
          <w:szCs w:val="20"/>
        </w:rPr>
      </w:pPr>
      <w:r w:rsidRPr="004E3779">
        <w:rPr>
          <w:sz w:val="20"/>
          <w:szCs w:val="20"/>
        </w:rPr>
        <w:t xml:space="preserve">Vai alla scheda libro – </w:t>
      </w:r>
      <w:hyperlink r:id="rId10" w:history="1">
        <w:r w:rsidRPr="004E3779">
          <w:rPr>
            <w:rStyle w:val="Collegamentoipertestuale"/>
            <w:sz w:val="20"/>
            <w:szCs w:val="20"/>
          </w:rPr>
          <w:t>clic</w:t>
        </w:r>
        <w:r w:rsidRPr="004E3779">
          <w:rPr>
            <w:rStyle w:val="Collegamentoipertestuale"/>
            <w:sz w:val="20"/>
            <w:szCs w:val="20"/>
          </w:rPr>
          <w:t>c</w:t>
        </w:r>
        <w:r w:rsidRPr="004E3779">
          <w:rPr>
            <w:rStyle w:val="Collegamentoipertestuale"/>
            <w:sz w:val="20"/>
            <w:szCs w:val="20"/>
          </w:rPr>
          <w:t>a qui</w:t>
        </w:r>
      </w:hyperlink>
    </w:p>
    <w:p w:rsidR="00E42D9E" w:rsidRDefault="00E42D9E" w:rsidP="00B26FF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B26FF1" w:rsidRDefault="00B26FF1" w:rsidP="00B26FF1">
      <w:pPr>
        <w:spacing w:after="0" w:line="240" w:lineRule="auto"/>
      </w:pPr>
    </w:p>
    <w:p w:rsidR="004E3779" w:rsidRDefault="00B26FF1" w:rsidP="007D7B37">
      <w:pPr>
        <w:spacing w:after="0" w:line="240" w:lineRule="auto"/>
        <w:rPr>
          <w:rFonts w:asciiTheme="minorHAnsi" w:eastAsia="Times New Roman" w:hAnsiTheme="minorHAnsi" w:cstheme="minorHAnsi"/>
          <w:b/>
          <w:kern w:val="32"/>
          <w:sz w:val="24"/>
          <w:szCs w:val="24"/>
        </w:rPr>
      </w:pPr>
      <w:r w:rsidRPr="00B26FF1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1</w:t>
      </w:r>
      <w:r w:rsidRPr="00C90875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0 PASSI PER LA </w:t>
      </w:r>
      <w:r w:rsidRPr="00B26FF1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VETTA + 1 DA SOGNO A PROGETTO</w:t>
      </w:r>
      <w:r w:rsidRPr="00B26FF1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br/>
      </w:r>
      <w:r w:rsidRPr="00B26FF1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 xml:space="preserve">Esperienze di psicoterapia </w:t>
      </w:r>
      <w:proofErr w:type="spellStart"/>
      <w:r w:rsidRPr="00B26FF1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>outodoor</w:t>
      </w:r>
      <w:proofErr w:type="spellEnd"/>
      <w:r w:rsidRPr="00B26FF1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 xml:space="preserve"> </w:t>
      </w:r>
      <w:proofErr w:type="spellStart"/>
      <w:r w:rsidRPr="00B26FF1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>setting</w:t>
      </w:r>
      <w:proofErr w:type="spellEnd"/>
      <w:r w:rsidRPr="00B26FF1">
        <w:rPr>
          <w:rFonts w:ascii="Times New Roman" w:eastAsia="Times New Roman" w:hAnsi="Times New Roman"/>
          <w:i/>
          <w:sz w:val="24"/>
          <w:szCs w:val="24"/>
          <w:lang w:eastAsia="it-IT"/>
        </w:rPr>
        <w:br/>
      </w:r>
      <w:r>
        <w:rPr>
          <w:rFonts w:asciiTheme="minorHAnsi" w:eastAsia="Times New Roman" w:hAnsiTheme="minorHAnsi" w:cstheme="minorHAnsi"/>
          <w:kern w:val="32"/>
          <w:sz w:val="24"/>
          <w:szCs w:val="24"/>
        </w:rPr>
        <w:t xml:space="preserve">di </w:t>
      </w:r>
      <w:r w:rsidR="00C90875" w:rsidRPr="00C90875">
        <w:rPr>
          <w:rFonts w:asciiTheme="minorHAnsi" w:eastAsia="Times New Roman" w:hAnsiTheme="minorHAnsi" w:cstheme="minorHAnsi"/>
          <w:b/>
          <w:kern w:val="32"/>
          <w:sz w:val="24"/>
          <w:szCs w:val="24"/>
        </w:rPr>
        <w:t xml:space="preserve">Silvestro </w:t>
      </w:r>
      <w:proofErr w:type="spellStart"/>
      <w:r w:rsidR="00C90875" w:rsidRPr="00C90875">
        <w:rPr>
          <w:rFonts w:asciiTheme="minorHAnsi" w:eastAsia="Times New Roman" w:hAnsiTheme="minorHAnsi" w:cstheme="minorHAnsi"/>
          <w:b/>
          <w:kern w:val="32"/>
          <w:sz w:val="24"/>
          <w:szCs w:val="24"/>
        </w:rPr>
        <w:t>Paluzzi</w:t>
      </w:r>
      <w:proofErr w:type="spellEnd"/>
      <w:r>
        <w:rPr>
          <w:rFonts w:asciiTheme="minorHAnsi" w:eastAsia="Times New Roman" w:hAnsiTheme="minorHAnsi" w:cstheme="minorHAnsi"/>
          <w:kern w:val="32"/>
          <w:sz w:val="24"/>
          <w:szCs w:val="24"/>
        </w:rPr>
        <w:t xml:space="preserve"> e</w:t>
      </w:r>
      <w:r w:rsidR="00C90875" w:rsidRPr="00C90875">
        <w:rPr>
          <w:rFonts w:asciiTheme="minorHAnsi" w:eastAsia="Times New Roman" w:hAnsiTheme="minorHAnsi" w:cstheme="minorHAnsi"/>
          <w:kern w:val="32"/>
          <w:sz w:val="24"/>
          <w:szCs w:val="24"/>
        </w:rPr>
        <w:t xml:space="preserve"> </w:t>
      </w:r>
      <w:r w:rsidR="00C90875" w:rsidRPr="00C90875">
        <w:rPr>
          <w:rFonts w:asciiTheme="minorHAnsi" w:eastAsia="Times New Roman" w:hAnsiTheme="minorHAnsi" w:cstheme="minorHAnsi"/>
          <w:b/>
          <w:kern w:val="32"/>
          <w:sz w:val="24"/>
          <w:szCs w:val="24"/>
        </w:rPr>
        <w:t>Antonella Tropea</w:t>
      </w:r>
    </w:p>
    <w:p w:rsidR="00110B31" w:rsidRPr="004E3779" w:rsidRDefault="00C90875" w:rsidP="007D7B37">
      <w:pPr>
        <w:spacing w:after="0" w:line="240" w:lineRule="auto"/>
        <w:rPr>
          <w:rFonts w:asciiTheme="minorHAnsi" w:eastAsia="Times New Roman" w:hAnsiTheme="minorHAnsi" w:cstheme="minorHAnsi"/>
          <w:kern w:val="32"/>
          <w:sz w:val="12"/>
          <w:szCs w:val="12"/>
        </w:rPr>
      </w:pPr>
      <w:r w:rsidRPr="00C90875">
        <w:rPr>
          <w:rFonts w:asciiTheme="minorHAnsi" w:eastAsia="Times New Roman" w:hAnsiTheme="minorHAnsi" w:cstheme="minorHAnsi"/>
          <w:kern w:val="32"/>
          <w:sz w:val="24"/>
          <w:szCs w:val="24"/>
        </w:rPr>
        <w:t xml:space="preserve"> </w:t>
      </w:r>
    </w:p>
    <w:p w:rsidR="00110B31" w:rsidRPr="004E3779" w:rsidRDefault="00B26FF1" w:rsidP="007D7B37">
      <w:pPr>
        <w:spacing w:after="0" w:line="240" w:lineRule="auto"/>
        <w:rPr>
          <w:sz w:val="20"/>
          <w:szCs w:val="20"/>
        </w:rPr>
      </w:pPr>
      <w:r w:rsidRPr="004E3779">
        <w:rPr>
          <w:sz w:val="20"/>
          <w:szCs w:val="20"/>
        </w:rPr>
        <w:t xml:space="preserve">È possibile superare le strettoie mentali procurate dal disagio esistenziale? E come? In questo libro </w:t>
      </w:r>
      <w:r w:rsidR="00110B31" w:rsidRPr="004E3779">
        <w:rPr>
          <w:sz w:val="20"/>
          <w:szCs w:val="20"/>
        </w:rPr>
        <w:t xml:space="preserve">di autoformazione </w:t>
      </w:r>
      <w:r w:rsidRPr="004E3779">
        <w:rPr>
          <w:sz w:val="20"/>
          <w:szCs w:val="20"/>
        </w:rPr>
        <w:t>scritto a quattro mani, gli autori esortano il lettore a mettersi in cammino per riappropriarsi dell’ampio orizzonte di vita che ha davanti, consapevole che ha sempre una seconda opportunità.</w:t>
      </w:r>
      <w:r w:rsidR="00110B31" w:rsidRPr="004E3779">
        <w:rPr>
          <w:sz w:val="20"/>
          <w:szCs w:val="20"/>
        </w:rPr>
        <w:t xml:space="preserve"> </w:t>
      </w:r>
      <w:proofErr w:type="spellStart"/>
      <w:r w:rsidR="00110B31" w:rsidRPr="004E3779">
        <w:rPr>
          <w:sz w:val="20"/>
          <w:szCs w:val="20"/>
        </w:rPr>
        <w:t>Paluzzi</w:t>
      </w:r>
      <w:proofErr w:type="spellEnd"/>
      <w:r w:rsidR="00110B31" w:rsidRPr="004E3779">
        <w:rPr>
          <w:sz w:val="20"/>
          <w:szCs w:val="20"/>
        </w:rPr>
        <w:t xml:space="preserve"> e Tropea, </w:t>
      </w:r>
      <w:r w:rsidRPr="004E3779">
        <w:rPr>
          <w:sz w:val="20"/>
          <w:szCs w:val="20"/>
        </w:rPr>
        <w:t xml:space="preserve">entrambi psicoterapeuti, lasciano le comode poltrone dello </w:t>
      </w:r>
      <w:r w:rsidR="00110B31" w:rsidRPr="004E3779">
        <w:rPr>
          <w:sz w:val="20"/>
          <w:szCs w:val="20"/>
        </w:rPr>
        <w:t>s</w:t>
      </w:r>
      <w:r w:rsidRPr="004E3779">
        <w:rPr>
          <w:sz w:val="20"/>
          <w:szCs w:val="20"/>
        </w:rPr>
        <w:t xml:space="preserve">tudio clinico e si mettono </w:t>
      </w:r>
      <w:proofErr w:type="spellStart"/>
      <w:r w:rsidRPr="004E3779">
        <w:rPr>
          <w:sz w:val="20"/>
          <w:szCs w:val="20"/>
        </w:rPr>
        <w:t>esistenzialmente</w:t>
      </w:r>
      <w:proofErr w:type="spellEnd"/>
      <w:r w:rsidRPr="004E3779">
        <w:rPr>
          <w:sz w:val="20"/>
          <w:szCs w:val="20"/>
        </w:rPr>
        <w:t xml:space="preserve"> in cordata con i loro pazienti</w:t>
      </w:r>
      <w:r w:rsidR="00110B31" w:rsidRPr="004E3779">
        <w:rPr>
          <w:sz w:val="20"/>
          <w:szCs w:val="20"/>
        </w:rPr>
        <w:t>,</w:t>
      </w:r>
      <w:r w:rsidRPr="004E3779">
        <w:rPr>
          <w:sz w:val="20"/>
          <w:szCs w:val="20"/>
        </w:rPr>
        <w:t xml:space="preserve"> accompagnandoli negli outdoor residenziali sulle Alpi a recuperare il Sogno e a trasformarlo in Progetto</w:t>
      </w:r>
      <w:r w:rsidR="00110B31" w:rsidRPr="004E3779">
        <w:rPr>
          <w:sz w:val="20"/>
          <w:szCs w:val="20"/>
        </w:rPr>
        <w:t>.</w:t>
      </w:r>
      <w:r w:rsidRPr="004E3779">
        <w:rPr>
          <w:sz w:val="20"/>
          <w:szCs w:val="20"/>
        </w:rPr>
        <w:t xml:space="preserve"> </w:t>
      </w:r>
    </w:p>
    <w:p w:rsidR="00110B31" w:rsidRPr="004E3779" w:rsidRDefault="00110B31" w:rsidP="007D7B37">
      <w:pPr>
        <w:spacing w:after="0" w:line="240" w:lineRule="auto"/>
        <w:rPr>
          <w:sz w:val="20"/>
          <w:szCs w:val="20"/>
        </w:rPr>
      </w:pPr>
      <w:r w:rsidRPr="004E3779">
        <w:rPr>
          <w:sz w:val="20"/>
          <w:szCs w:val="20"/>
        </w:rPr>
        <w:lastRenderedPageBreak/>
        <w:t xml:space="preserve">Attraverso il corpo in momento, il linguaggio metaforico e l’esperienza di gruppo, gli autori guidano i partecipanti a rileggere la propria storia personale (la Valle), li affiancano nella crisi (il Guado), li aiutano a prendere consapevolezza della loro lotta interiore (il Deserto), li sostengono nel riconciliarsi con le parti di sé che esprimono rabbia (l’Urlo </w:t>
      </w:r>
      <w:r w:rsidR="00FE429D">
        <w:rPr>
          <w:sz w:val="20"/>
          <w:szCs w:val="20"/>
        </w:rPr>
        <w:t>c</w:t>
      </w:r>
      <w:r w:rsidRPr="004E3779">
        <w:rPr>
          <w:sz w:val="20"/>
          <w:szCs w:val="20"/>
        </w:rPr>
        <w:t xml:space="preserve">atartico) e li affiancano nel prendere le </w:t>
      </w:r>
      <w:proofErr w:type="spellStart"/>
      <w:r w:rsidRPr="004E3779">
        <w:rPr>
          <w:sz w:val="20"/>
          <w:szCs w:val="20"/>
        </w:rPr>
        <w:t>ri-decisioni</w:t>
      </w:r>
      <w:proofErr w:type="spellEnd"/>
      <w:r w:rsidRPr="004E3779">
        <w:rPr>
          <w:sz w:val="20"/>
          <w:szCs w:val="20"/>
        </w:rPr>
        <w:t xml:space="preserve"> fondamentali per aprirsi </w:t>
      </w:r>
      <w:proofErr w:type="spellStart"/>
      <w:r w:rsidRPr="004E3779">
        <w:rPr>
          <w:sz w:val="20"/>
          <w:szCs w:val="20"/>
        </w:rPr>
        <w:t>progettualmente</w:t>
      </w:r>
      <w:proofErr w:type="spellEnd"/>
      <w:r w:rsidRPr="004E3779">
        <w:rPr>
          <w:sz w:val="20"/>
          <w:szCs w:val="20"/>
        </w:rPr>
        <w:t xml:space="preserve"> al futuro (la Vetta), a partire dal “qui e ora” (il Crinale).</w:t>
      </w:r>
    </w:p>
    <w:p w:rsidR="00110B31" w:rsidRPr="004E3779" w:rsidRDefault="00110B31" w:rsidP="00110B3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E3779">
        <w:rPr>
          <w:sz w:val="20"/>
          <w:szCs w:val="20"/>
        </w:rPr>
        <w:t xml:space="preserve">Vai alla scheda libro – </w:t>
      </w:r>
      <w:hyperlink r:id="rId11" w:history="1">
        <w:r w:rsidRPr="004E3779">
          <w:rPr>
            <w:rStyle w:val="Collegamentoipertestuale"/>
            <w:sz w:val="20"/>
            <w:szCs w:val="20"/>
          </w:rPr>
          <w:t xml:space="preserve">clicca </w:t>
        </w:r>
        <w:r w:rsidRPr="004E3779">
          <w:rPr>
            <w:rStyle w:val="Collegamentoipertestuale"/>
            <w:sz w:val="20"/>
            <w:szCs w:val="20"/>
          </w:rPr>
          <w:t>q</w:t>
        </w:r>
        <w:r w:rsidRPr="004E3779">
          <w:rPr>
            <w:rStyle w:val="Collegamentoipertestuale"/>
            <w:sz w:val="20"/>
            <w:szCs w:val="20"/>
          </w:rPr>
          <w:t>ui</w:t>
        </w:r>
      </w:hyperlink>
    </w:p>
    <w:p w:rsidR="00110B31" w:rsidRPr="00110B31" w:rsidRDefault="00110B31" w:rsidP="007D7B37">
      <w:pPr>
        <w:spacing w:after="0" w:line="240" w:lineRule="auto"/>
      </w:pPr>
    </w:p>
    <w:p w:rsidR="00110B31" w:rsidRDefault="00110B31" w:rsidP="007D7B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37A00" w:rsidRDefault="00637A00" w:rsidP="007D7B37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Ristampe</w:t>
      </w:r>
    </w:p>
    <w:p w:rsidR="00351E44" w:rsidRPr="004E3779" w:rsidRDefault="00637A00" w:rsidP="00351E44">
      <w:pPr>
        <w:pStyle w:val="NormaleWeb"/>
        <w:rPr>
          <w:rFonts w:ascii="Calibri" w:eastAsia="Calibri" w:hAnsi="Calibri"/>
          <w:sz w:val="20"/>
          <w:szCs w:val="20"/>
          <w:lang w:eastAsia="en-US"/>
        </w:rPr>
      </w:pPr>
      <w:r w:rsidRPr="004E3779">
        <w:rPr>
          <w:rFonts w:ascii="Calibri" w:eastAsia="Calibri" w:hAnsi="Calibri"/>
          <w:sz w:val="20"/>
          <w:szCs w:val="20"/>
          <w:lang w:eastAsia="en-US"/>
        </w:rPr>
        <w:t xml:space="preserve">Tra le ristampe da segnalare quella del volume </w:t>
      </w:r>
      <w:hyperlink r:id="rId12" w:history="1">
        <w:r w:rsidR="00C90875" w:rsidRPr="004E3779">
          <w:rPr>
            <w:rStyle w:val="Collegamentoipertestuale"/>
            <w:rFonts w:ascii="Calibri" w:eastAsia="Calibri" w:hAnsi="Calibri"/>
            <w:b/>
            <w:i/>
            <w:sz w:val="20"/>
            <w:szCs w:val="20"/>
            <w:lang w:eastAsia="en-US"/>
          </w:rPr>
          <w:t>La via della montagna</w:t>
        </w:r>
        <w:r w:rsidR="00C90875" w:rsidRPr="004E3779">
          <w:rPr>
            <w:rStyle w:val="Collegamentoipertestuale"/>
            <w:rFonts w:ascii="Calibri" w:eastAsia="Calibri" w:hAnsi="Calibri"/>
            <w:sz w:val="20"/>
            <w:szCs w:val="20"/>
            <w:lang w:eastAsia="en-US"/>
          </w:rPr>
          <w:t xml:space="preserve"> </w:t>
        </w:r>
        <w:r w:rsidR="00351E44" w:rsidRPr="004E3779">
          <w:rPr>
            <w:rStyle w:val="Collegamentoipertestuale"/>
            <w:rFonts w:ascii="Calibri" w:eastAsia="Calibri" w:hAnsi="Calibri"/>
            <w:sz w:val="20"/>
            <w:szCs w:val="20"/>
            <w:lang w:eastAsia="en-US"/>
          </w:rPr>
          <w:t>di</w:t>
        </w:r>
        <w:r w:rsidR="00C90875" w:rsidRPr="004E3779">
          <w:rPr>
            <w:rStyle w:val="Collegamentoipertestuale"/>
            <w:rFonts w:ascii="Calibri" w:eastAsia="Calibri" w:hAnsi="Calibri"/>
            <w:sz w:val="20"/>
            <w:szCs w:val="20"/>
            <w:lang w:eastAsia="en-US"/>
          </w:rPr>
          <w:t xml:space="preserve"> </w:t>
        </w:r>
        <w:r w:rsidR="00C90875" w:rsidRPr="004E3779">
          <w:rPr>
            <w:rStyle w:val="Collegamentoipertestuale"/>
            <w:rFonts w:ascii="Calibri" w:eastAsia="Calibri" w:hAnsi="Calibri"/>
            <w:b/>
            <w:sz w:val="20"/>
            <w:szCs w:val="20"/>
            <w:lang w:eastAsia="en-US"/>
          </w:rPr>
          <w:t>Al</w:t>
        </w:r>
        <w:r w:rsidR="00C90875" w:rsidRPr="004E3779">
          <w:rPr>
            <w:rStyle w:val="Collegamentoipertestuale"/>
            <w:rFonts w:ascii="Calibri" w:eastAsia="Calibri" w:hAnsi="Calibri"/>
            <w:b/>
            <w:sz w:val="20"/>
            <w:szCs w:val="20"/>
            <w:lang w:eastAsia="en-US"/>
          </w:rPr>
          <w:t>b</w:t>
        </w:r>
        <w:r w:rsidR="00C90875" w:rsidRPr="004E3779">
          <w:rPr>
            <w:rStyle w:val="Collegamentoipertestuale"/>
            <w:rFonts w:ascii="Calibri" w:eastAsia="Calibri" w:hAnsi="Calibri"/>
            <w:b/>
            <w:sz w:val="20"/>
            <w:szCs w:val="20"/>
            <w:lang w:eastAsia="en-US"/>
          </w:rPr>
          <w:t xml:space="preserve">erto </w:t>
        </w:r>
        <w:proofErr w:type="spellStart"/>
        <w:r w:rsidR="00C90875" w:rsidRPr="004E3779">
          <w:rPr>
            <w:rStyle w:val="Collegamentoipertestuale"/>
            <w:rFonts w:ascii="Calibri" w:eastAsia="Calibri" w:hAnsi="Calibri"/>
            <w:b/>
            <w:sz w:val="20"/>
            <w:szCs w:val="20"/>
            <w:lang w:eastAsia="en-US"/>
          </w:rPr>
          <w:t>Trevellin</w:t>
        </w:r>
        <w:proofErr w:type="spellEnd"/>
      </w:hyperlink>
      <w:r w:rsidR="00351E44" w:rsidRPr="004E3779">
        <w:rPr>
          <w:rFonts w:ascii="Calibri" w:eastAsia="Calibri" w:hAnsi="Calibri"/>
          <w:sz w:val="20"/>
          <w:szCs w:val="20"/>
          <w:lang w:eastAsia="en-US"/>
        </w:rPr>
        <w:t xml:space="preserve">, insegnante di religione e grande appassionato di montagna. Della collana EMP “In cammino”, il volume opera una sintesi tra letteratura teologica e letteratura di montagna svelando come la montagna parli al cuore dell’umano in modo unico e singolare. Non c’è uomo che nel camminare, nell’andare in montagna non abbia esperito qualcosa di altro da se stesso. La bellezza, cuore pulsante di tutto il </w:t>
      </w:r>
      <w:r w:rsidR="00FE429D" w:rsidRPr="004E3779">
        <w:rPr>
          <w:rFonts w:ascii="Calibri" w:eastAsia="Calibri" w:hAnsi="Calibri"/>
          <w:sz w:val="20"/>
          <w:szCs w:val="20"/>
          <w:lang w:eastAsia="en-US"/>
        </w:rPr>
        <w:t xml:space="preserve">Creato </w:t>
      </w:r>
      <w:r w:rsidR="00351E44" w:rsidRPr="004E3779">
        <w:rPr>
          <w:rFonts w:ascii="Calibri" w:eastAsia="Calibri" w:hAnsi="Calibri"/>
          <w:sz w:val="20"/>
          <w:szCs w:val="20"/>
          <w:lang w:eastAsia="en-US"/>
        </w:rPr>
        <w:t>o, per rimanere su toni a-religiosi, di tutta la natura, sembra volerci comunicare una strada, un cammino che in qualche modo trascende la realtà che si ammira dalle cime dei monti.</w:t>
      </w:r>
    </w:p>
    <w:p w:rsidR="00351E44" w:rsidRPr="004E3779" w:rsidRDefault="00351E44" w:rsidP="00351E44">
      <w:pPr>
        <w:pStyle w:val="NormaleWeb"/>
        <w:rPr>
          <w:rFonts w:ascii="Calibri" w:eastAsia="Calibri" w:hAnsi="Calibri"/>
          <w:sz w:val="20"/>
          <w:szCs w:val="20"/>
          <w:lang w:eastAsia="en-US"/>
        </w:rPr>
      </w:pPr>
      <w:r w:rsidRPr="004E3779">
        <w:rPr>
          <w:rFonts w:ascii="Calibri" w:eastAsia="Calibri" w:hAnsi="Calibri"/>
          <w:sz w:val="20"/>
          <w:szCs w:val="20"/>
          <w:lang w:eastAsia="en-US"/>
        </w:rPr>
        <w:t xml:space="preserve">Torna tra gli scaffali delle librerie anche </w:t>
      </w:r>
      <w:hyperlink r:id="rId13" w:history="1">
        <w:r w:rsidRPr="004E3779">
          <w:rPr>
            <w:rStyle w:val="Collegamentoipertestuale"/>
            <w:rFonts w:ascii="Calibri" w:eastAsia="Calibri" w:hAnsi="Calibri"/>
            <w:b/>
            <w:i/>
            <w:sz w:val="20"/>
            <w:szCs w:val="20"/>
            <w:lang w:eastAsia="en-US"/>
          </w:rPr>
          <w:t>D</w:t>
        </w:r>
        <w:r w:rsidR="00C90875" w:rsidRPr="004E3779">
          <w:rPr>
            <w:rStyle w:val="Collegamentoipertestuale"/>
            <w:rFonts w:ascii="Calibri" w:eastAsia="Calibri" w:hAnsi="Calibri"/>
            <w:b/>
            <w:i/>
            <w:sz w:val="20"/>
            <w:szCs w:val="20"/>
            <w:lang w:eastAsia="en-US"/>
          </w:rPr>
          <w:t>evo fermarmi a casa tua</w:t>
        </w:r>
        <w:r w:rsidR="00C90875" w:rsidRPr="004E3779">
          <w:rPr>
            <w:rStyle w:val="Collegamentoipertestuale"/>
            <w:rFonts w:ascii="Calibri" w:eastAsia="Calibri" w:hAnsi="Calibri"/>
            <w:sz w:val="20"/>
            <w:szCs w:val="20"/>
            <w:lang w:eastAsia="en-US"/>
          </w:rPr>
          <w:t xml:space="preserve"> </w:t>
        </w:r>
        <w:r w:rsidRPr="004E3779">
          <w:rPr>
            <w:rStyle w:val="Collegamentoipertestuale"/>
            <w:rFonts w:ascii="Calibri" w:eastAsia="Calibri" w:hAnsi="Calibri"/>
            <w:sz w:val="20"/>
            <w:szCs w:val="20"/>
            <w:lang w:eastAsia="en-US"/>
          </w:rPr>
          <w:t>d</w:t>
        </w:r>
        <w:r w:rsidRPr="004E3779">
          <w:rPr>
            <w:rStyle w:val="Collegamentoipertestuale"/>
            <w:rFonts w:ascii="Calibri" w:eastAsia="Calibri" w:hAnsi="Calibri"/>
            <w:sz w:val="20"/>
            <w:szCs w:val="20"/>
            <w:lang w:eastAsia="en-US"/>
          </w:rPr>
          <w:t>i</w:t>
        </w:r>
        <w:r w:rsidR="00C90875" w:rsidRPr="004E3779">
          <w:rPr>
            <w:rStyle w:val="Collegamentoipertestuale"/>
            <w:rFonts w:ascii="Calibri" w:eastAsia="Calibri" w:hAnsi="Calibri"/>
            <w:sz w:val="20"/>
            <w:szCs w:val="20"/>
            <w:lang w:eastAsia="en-US"/>
          </w:rPr>
          <w:t xml:space="preserve"> </w:t>
        </w:r>
        <w:r w:rsidR="00C90875" w:rsidRPr="004E3779">
          <w:rPr>
            <w:rStyle w:val="Collegamentoipertestuale"/>
            <w:rFonts w:ascii="Calibri" w:eastAsia="Calibri" w:hAnsi="Calibri"/>
            <w:b/>
            <w:sz w:val="20"/>
            <w:szCs w:val="20"/>
            <w:lang w:eastAsia="en-US"/>
          </w:rPr>
          <w:t>Ermes Ronchi</w:t>
        </w:r>
      </w:hyperlink>
      <w:r w:rsidRPr="004E3779">
        <w:rPr>
          <w:rFonts w:ascii="Calibri" w:eastAsia="Calibri" w:hAnsi="Calibri"/>
          <w:sz w:val="20"/>
          <w:szCs w:val="20"/>
          <w:lang w:eastAsia="en-US"/>
        </w:rPr>
        <w:t xml:space="preserve">, la cui prima </w:t>
      </w:r>
      <w:r w:rsidRPr="00FE429D">
        <w:rPr>
          <w:rFonts w:ascii="Calibri" w:eastAsia="Calibri" w:hAnsi="Calibri"/>
          <w:sz w:val="20"/>
          <w:szCs w:val="20"/>
          <w:lang w:eastAsia="en-US"/>
        </w:rPr>
        <w:t>edizione</w:t>
      </w:r>
      <w:r w:rsidRPr="004E3779">
        <w:rPr>
          <w:rFonts w:ascii="Calibri" w:eastAsia="Calibri" w:hAnsi="Calibri"/>
          <w:sz w:val="20"/>
          <w:szCs w:val="20"/>
          <w:lang w:eastAsia="en-US"/>
        </w:rPr>
        <w:t xml:space="preserve"> scalò in poche settimane la classifica dei libri religiosi più venduti. Il teologo e scrittore, editorialista anche del mensile </w:t>
      </w:r>
      <w:r w:rsidRPr="004E3779">
        <w:rPr>
          <w:rFonts w:ascii="Calibri" w:eastAsia="Calibri" w:hAnsi="Calibri" w:cs="Calibri"/>
          <w:sz w:val="20"/>
          <w:szCs w:val="20"/>
          <w:lang w:eastAsia="en-US"/>
        </w:rPr>
        <w:t>«</w:t>
      </w:r>
      <w:r w:rsidRPr="004E3779">
        <w:rPr>
          <w:rFonts w:ascii="Calibri" w:eastAsia="Calibri" w:hAnsi="Calibri"/>
          <w:sz w:val="20"/>
          <w:szCs w:val="20"/>
          <w:lang w:eastAsia="en-US"/>
        </w:rPr>
        <w:t>Messaggero di sant’Antonio</w:t>
      </w:r>
      <w:r w:rsidRPr="004E3779">
        <w:rPr>
          <w:rFonts w:ascii="Calibri" w:eastAsia="Calibri" w:hAnsi="Calibri" w:cs="Calibri"/>
          <w:sz w:val="20"/>
          <w:szCs w:val="20"/>
          <w:lang w:eastAsia="en-US"/>
        </w:rPr>
        <w:t>»</w:t>
      </w:r>
      <w:r w:rsidRPr="004E3779">
        <w:rPr>
          <w:rFonts w:ascii="Calibri" w:eastAsia="Calibri" w:hAnsi="Calibri"/>
          <w:sz w:val="20"/>
          <w:szCs w:val="20"/>
          <w:lang w:eastAsia="en-US"/>
        </w:rPr>
        <w:t xml:space="preserve"> racconta la quotidianità di Dio nelle storie di strade e di case descritte nel Vangelo. Con la sua consueta chiarezza e levità, l’autore ci invita a guardare Gesù da un’ottica inedita, mentre parla e agisce nel luogo della vita normale: la casa. Una casa normale, quella che fa da “set” a molte scene della Bibbia, ma in fondo poco diversa, nella sostanza, dalla nostra. Perché il figlio di Dio preferisce stare là dove l’uomo e la donna vivono la normalità più vera. </w:t>
      </w:r>
    </w:p>
    <w:p w:rsidR="00C90875" w:rsidRDefault="00C90875" w:rsidP="00C9087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C90875" w:rsidSect="00BE5F02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42" w:rsidRDefault="00D37642" w:rsidP="00A30AAC">
      <w:pPr>
        <w:spacing w:after="0" w:line="240" w:lineRule="auto"/>
      </w:pPr>
      <w:r>
        <w:separator/>
      </w:r>
    </w:p>
  </w:endnote>
  <w:endnote w:type="continuationSeparator" w:id="0">
    <w:p w:rsidR="00D37642" w:rsidRDefault="00D37642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42" w:rsidRDefault="00D37642" w:rsidP="00A30AAC">
      <w:pPr>
        <w:spacing w:after="0" w:line="240" w:lineRule="auto"/>
      </w:pPr>
      <w:r>
        <w:separator/>
      </w:r>
    </w:p>
  </w:footnote>
  <w:footnote w:type="continuationSeparator" w:id="0">
    <w:p w:rsidR="00D37642" w:rsidRDefault="00D37642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2082A"/>
    <w:rsid w:val="000217F2"/>
    <w:rsid w:val="00023F7D"/>
    <w:rsid w:val="00024A34"/>
    <w:rsid w:val="000269DA"/>
    <w:rsid w:val="000319B2"/>
    <w:rsid w:val="00034371"/>
    <w:rsid w:val="00040F15"/>
    <w:rsid w:val="00042BA9"/>
    <w:rsid w:val="0004382A"/>
    <w:rsid w:val="00044262"/>
    <w:rsid w:val="00065057"/>
    <w:rsid w:val="000658A3"/>
    <w:rsid w:val="00070056"/>
    <w:rsid w:val="000717DA"/>
    <w:rsid w:val="0007436D"/>
    <w:rsid w:val="00082BE5"/>
    <w:rsid w:val="000A20CD"/>
    <w:rsid w:val="000A4CA3"/>
    <w:rsid w:val="000B64A2"/>
    <w:rsid w:val="000B6719"/>
    <w:rsid w:val="000D024A"/>
    <w:rsid w:val="000D6E00"/>
    <w:rsid w:val="000F1E5A"/>
    <w:rsid w:val="000F4C35"/>
    <w:rsid w:val="000F732F"/>
    <w:rsid w:val="001052C1"/>
    <w:rsid w:val="00110B31"/>
    <w:rsid w:val="00123311"/>
    <w:rsid w:val="00123B66"/>
    <w:rsid w:val="00127092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4043"/>
    <w:rsid w:val="00161698"/>
    <w:rsid w:val="001620DB"/>
    <w:rsid w:val="00162C74"/>
    <w:rsid w:val="0016662A"/>
    <w:rsid w:val="001758AA"/>
    <w:rsid w:val="00176669"/>
    <w:rsid w:val="0017694C"/>
    <w:rsid w:val="00177A1E"/>
    <w:rsid w:val="0018237D"/>
    <w:rsid w:val="0018435E"/>
    <w:rsid w:val="0019203E"/>
    <w:rsid w:val="001938AE"/>
    <w:rsid w:val="00195E52"/>
    <w:rsid w:val="0019660B"/>
    <w:rsid w:val="001A4A5F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EC3"/>
    <w:rsid w:val="001E5F8A"/>
    <w:rsid w:val="001F3EB6"/>
    <w:rsid w:val="002020BC"/>
    <w:rsid w:val="00207AAB"/>
    <w:rsid w:val="00210C81"/>
    <w:rsid w:val="00220E35"/>
    <w:rsid w:val="00225423"/>
    <w:rsid w:val="0022547B"/>
    <w:rsid w:val="002254C0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4950"/>
    <w:rsid w:val="002652B0"/>
    <w:rsid w:val="00271AC2"/>
    <w:rsid w:val="0027305A"/>
    <w:rsid w:val="0027484C"/>
    <w:rsid w:val="00274A16"/>
    <w:rsid w:val="002754FD"/>
    <w:rsid w:val="002824DE"/>
    <w:rsid w:val="00285B5C"/>
    <w:rsid w:val="00286D84"/>
    <w:rsid w:val="00293480"/>
    <w:rsid w:val="00295491"/>
    <w:rsid w:val="002958D7"/>
    <w:rsid w:val="002A29B6"/>
    <w:rsid w:val="002A2DEB"/>
    <w:rsid w:val="002A524A"/>
    <w:rsid w:val="002B26CB"/>
    <w:rsid w:val="002B7152"/>
    <w:rsid w:val="002B7D3F"/>
    <w:rsid w:val="002D2706"/>
    <w:rsid w:val="002D7C5E"/>
    <w:rsid w:val="002E21C3"/>
    <w:rsid w:val="003061DE"/>
    <w:rsid w:val="00311304"/>
    <w:rsid w:val="00311449"/>
    <w:rsid w:val="003138AB"/>
    <w:rsid w:val="00313927"/>
    <w:rsid w:val="003206A5"/>
    <w:rsid w:val="00324B4B"/>
    <w:rsid w:val="00325A9C"/>
    <w:rsid w:val="0032665C"/>
    <w:rsid w:val="00334445"/>
    <w:rsid w:val="00342109"/>
    <w:rsid w:val="00342156"/>
    <w:rsid w:val="0034491F"/>
    <w:rsid w:val="003506CF"/>
    <w:rsid w:val="00351E44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80935"/>
    <w:rsid w:val="00392AAB"/>
    <w:rsid w:val="003A3500"/>
    <w:rsid w:val="003B62F6"/>
    <w:rsid w:val="003C3A48"/>
    <w:rsid w:val="003D0151"/>
    <w:rsid w:val="003D5031"/>
    <w:rsid w:val="003D725B"/>
    <w:rsid w:val="003E4D53"/>
    <w:rsid w:val="003E680B"/>
    <w:rsid w:val="003F5013"/>
    <w:rsid w:val="003F5CE6"/>
    <w:rsid w:val="003F6434"/>
    <w:rsid w:val="003F6658"/>
    <w:rsid w:val="003F693B"/>
    <w:rsid w:val="0040534D"/>
    <w:rsid w:val="004065C3"/>
    <w:rsid w:val="00411D20"/>
    <w:rsid w:val="00412CE0"/>
    <w:rsid w:val="0041506F"/>
    <w:rsid w:val="00422F95"/>
    <w:rsid w:val="00425786"/>
    <w:rsid w:val="0043151A"/>
    <w:rsid w:val="004374AE"/>
    <w:rsid w:val="00450A9E"/>
    <w:rsid w:val="00450CFC"/>
    <w:rsid w:val="00451D97"/>
    <w:rsid w:val="0045245F"/>
    <w:rsid w:val="004533AE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A330F"/>
    <w:rsid w:val="004A4986"/>
    <w:rsid w:val="004A7976"/>
    <w:rsid w:val="004A7DD0"/>
    <w:rsid w:val="004B0BB0"/>
    <w:rsid w:val="004B1F7D"/>
    <w:rsid w:val="004B35FA"/>
    <w:rsid w:val="004B6A3D"/>
    <w:rsid w:val="004C0ED6"/>
    <w:rsid w:val="004C5263"/>
    <w:rsid w:val="004D0068"/>
    <w:rsid w:val="004D10B2"/>
    <w:rsid w:val="004D15FE"/>
    <w:rsid w:val="004D5520"/>
    <w:rsid w:val="004D562A"/>
    <w:rsid w:val="004D5766"/>
    <w:rsid w:val="004E3779"/>
    <w:rsid w:val="004E4C8F"/>
    <w:rsid w:val="004E7738"/>
    <w:rsid w:val="004F5B5D"/>
    <w:rsid w:val="004F6FDA"/>
    <w:rsid w:val="0050250C"/>
    <w:rsid w:val="005049B1"/>
    <w:rsid w:val="00504BC0"/>
    <w:rsid w:val="00504EF0"/>
    <w:rsid w:val="00506010"/>
    <w:rsid w:val="0051748D"/>
    <w:rsid w:val="0052568C"/>
    <w:rsid w:val="00533926"/>
    <w:rsid w:val="005400CA"/>
    <w:rsid w:val="00542C59"/>
    <w:rsid w:val="0054721C"/>
    <w:rsid w:val="005517BE"/>
    <w:rsid w:val="00553519"/>
    <w:rsid w:val="0056063B"/>
    <w:rsid w:val="00560E71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B16A4"/>
    <w:rsid w:val="005B7916"/>
    <w:rsid w:val="005C2DBC"/>
    <w:rsid w:val="005C5E70"/>
    <w:rsid w:val="005C7616"/>
    <w:rsid w:val="005C7890"/>
    <w:rsid w:val="005D1939"/>
    <w:rsid w:val="005E4956"/>
    <w:rsid w:val="005E6E3B"/>
    <w:rsid w:val="005E6ED7"/>
    <w:rsid w:val="005F13C5"/>
    <w:rsid w:val="005F35BE"/>
    <w:rsid w:val="00606CD1"/>
    <w:rsid w:val="006110D2"/>
    <w:rsid w:val="006172DB"/>
    <w:rsid w:val="00627736"/>
    <w:rsid w:val="00627A86"/>
    <w:rsid w:val="006312B0"/>
    <w:rsid w:val="00631E74"/>
    <w:rsid w:val="00632AB7"/>
    <w:rsid w:val="00636872"/>
    <w:rsid w:val="00637A00"/>
    <w:rsid w:val="00642B83"/>
    <w:rsid w:val="0064648B"/>
    <w:rsid w:val="00651F67"/>
    <w:rsid w:val="00661AEE"/>
    <w:rsid w:val="00665751"/>
    <w:rsid w:val="00666988"/>
    <w:rsid w:val="00667217"/>
    <w:rsid w:val="00674423"/>
    <w:rsid w:val="00675CF7"/>
    <w:rsid w:val="00676C20"/>
    <w:rsid w:val="006820F7"/>
    <w:rsid w:val="006838F3"/>
    <w:rsid w:val="006966FF"/>
    <w:rsid w:val="006A0625"/>
    <w:rsid w:val="006A44DA"/>
    <w:rsid w:val="006B5FCC"/>
    <w:rsid w:val="006B7156"/>
    <w:rsid w:val="006C52AF"/>
    <w:rsid w:val="006C66D2"/>
    <w:rsid w:val="006D5855"/>
    <w:rsid w:val="006E0DBE"/>
    <w:rsid w:val="006E6930"/>
    <w:rsid w:val="006F09EA"/>
    <w:rsid w:val="006F4B0F"/>
    <w:rsid w:val="006F652E"/>
    <w:rsid w:val="00720B26"/>
    <w:rsid w:val="00726622"/>
    <w:rsid w:val="00726684"/>
    <w:rsid w:val="0073315E"/>
    <w:rsid w:val="00737699"/>
    <w:rsid w:val="00737E75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3ABA"/>
    <w:rsid w:val="00774563"/>
    <w:rsid w:val="007804B6"/>
    <w:rsid w:val="00780A1F"/>
    <w:rsid w:val="00780C6C"/>
    <w:rsid w:val="00780F28"/>
    <w:rsid w:val="0078172B"/>
    <w:rsid w:val="007835D9"/>
    <w:rsid w:val="00790249"/>
    <w:rsid w:val="00796AD2"/>
    <w:rsid w:val="007971AD"/>
    <w:rsid w:val="007A162B"/>
    <w:rsid w:val="007A1BB9"/>
    <w:rsid w:val="007B7A9D"/>
    <w:rsid w:val="007C12C4"/>
    <w:rsid w:val="007C1BDB"/>
    <w:rsid w:val="007C546C"/>
    <w:rsid w:val="007C602B"/>
    <w:rsid w:val="007D10D1"/>
    <w:rsid w:val="007D13D3"/>
    <w:rsid w:val="007D7B37"/>
    <w:rsid w:val="007E03CE"/>
    <w:rsid w:val="007E6598"/>
    <w:rsid w:val="007F4827"/>
    <w:rsid w:val="00803B62"/>
    <w:rsid w:val="008074F2"/>
    <w:rsid w:val="008167FB"/>
    <w:rsid w:val="0082080D"/>
    <w:rsid w:val="008228EC"/>
    <w:rsid w:val="00822F81"/>
    <w:rsid w:val="00826EC9"/>
    <w:rsid w:val="00827AF5"/>
    <w:rsid w:val="008303AE"/>
    <w:rsid w:val="00831C95"/>
    <w:rsid w:val="00833382"/>
    <w:rsid w:val="00835E3D"/>
    <w:rsid w:val="00840533"/>
    <w:rsid w:val="00843E60"/>
    <w:rsid w:val="00846E2B"/>
    <w:rsid w:val="008503A2"/>
    <w:rsid w:val="00851FA6"/>
    <w:rsid w:val="008520C9"/>
    <w:rsid w:val="008607C8"/>
    <w:rsid w:val="00864532"/>
    <w:rsid w:val="008652B4"/>
    <w:rsid w:val="00867284"/>
    <w:rsid w:val="00872A1E"/>
    <w:rsid w:val="00880190"/>
    <w:rsid w:val="0088316F"/>
    <w:rsid w:val="00890480"/>
    <w:rsid w:val="00891B9F"/>
    <w:rsid w:val="008A1F6C"/>
    <w:rsid w:val="008A2850"/>
    <w:rsid w:val="008A4050"/>
    <w:rsid w:val="008B7936"/>
    <w:rsid w:val="008C2D71"/>
    <w:rsid w:val="008C4684"/>
    <w:rsid w:val="008C4989"/>
    <w:rsid w:val="008C52B6"/>
    <w:rsid w:val="008D02A6"/>
    <w:rsid w:val="008D249C"/>
    <w:rsid w:val="008D3698"/>
    <w:rsid w:val="008D5CC2"/>
    <w:rsid w:val="008E035E"/>
    <w:rsid w:val="008F0A8D"/>
    <w:rsid w:val="008F3AB6"/>
    <w:rsid w:val="008F474E"/>
    <w:rsid w:val="008F69B8"/>
    <w:rsid w:val="008F7C52"/>
    <w:rsid w:val="00914D67"/>
    <w:rsid w:val="009318C9"/>
    <w:rsid w:val="00931BDB"/>
    <w:rsid w:val="009404B8"/>
    <w:rsid w:val="009549C6"/>
    <w:rsid w:val="009555E5"/>
    <w:rsid w:val="00957B84"/>
    <w:rsid w:val="00960D81"/>
    <w:rsid w:val="00962121"/>
    <w:rsid w:val="009636BE"/>
    <w:rsid w:val="009740E9"/>
    <w:rsid w:val="00977B50"/>
    <w:rsid w:val="00983FA2"/>
    <w:rsid w:val="00986CFD"/>
    <w:rsid w:val="00986FB6"/>
    <w:rsid w:val="00993A56"/>
    <w:rsid w:val="00994F50"/>
    <w:rsid w:val="009A1F78"/>
    <w:rsid w:val="009A3C7F"/>
    <w:rsid w:val="009A50AC"/>
    <w:rsid w:val="009A559B"/>
    <w:rsid w:val="009B3434"/>
    <w:rsid w:val="009B5175"/>
    <w:rsid w:val="009C1AC2"/>
    <w:rsid w:val="009C3CA0"/>
    <w:rsid w:val="009C5686"/>
    <w:rsid w:val="009C725A"/>
    <w:rsid w:val="009D34CC"/>
    <w:rsid w:val="009D34D1"/>
    <w:rsid w:val="009D3C12"/>
    <w:rsid w:val="009E1228"/>
    <w:rsid w:val="009E51E7"/>
    <w:rsid w:val="009E5533"/>
    <w:rsid w:val="009F1366"/>
    <w:rsid w:val="009F6F18"/>
    <w:rsid w:val="00A03DE6"/>
    <w:rsid w:val="00A04231"/>
    <w:rsid w:val="00A11C85"/>
    <w:rsid w:val="00A12764"/>
    <w:rsid w:val="00A1497B"/>
    <w:rsid w:val="00A17559"/>
    <w:rsid w:val="00A22D5E"/>
    <w:rsid w:val="00A23121"/>
    <w:rsid w:val="00A25D8A"/>
    <w:rsid w:val="00A30AAC"/>
    <w:rsid w:val="00A346DE"/>
    <w:rsid w:val="00A408BD"/>
    <w:rsid w:val="00A41615"/>
    <w:rsid w:val="00A47BDF"/>
    <w:rsid w:val="00A55FBA"/>
    <w:rsid w:val="00A61D0D"/>
    <w:rsid w:val="00A63E9D"/>
    <w:rsid w:val="00A66EAC"/>
    <w:rsid w:val="00A73DBE"/>
    <w:rsid w:val="00A9047A"/>
    <w:rsid w:val="00A939F7"/>
    <w:rsid w:val="00AA0D66"/>
    <w:rsid w:val="00AA4C2A"/>
    <w:rsid w:val="00AB1477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BFC"/>
    <w:rsid w:val="00AE3F87"/>
    <w:rsid w:val="00AF51B2"/>
    <w:rsid w:val="00AF55E6"/>
    <w:rsid w:val="00AF684B"/>
    <w:rsid w:val="00B03301"/>
    <w:rsid w:val="00B05E45"/>
    <w:rsid w:val="00B0738F"/>
    <w:rsid w:val="00B1060E"/>
    <w:rsid w:val="00B14847"/>
    <w:rsid w:val="00B157F2"/>
    <w:rsid w:val="00B21A5F"/>
    <w:rsid w:val="00B252B8"/>
    <w:rsid w:val="00B26FF1"/>
    <w:rsid w:val="00B30603"/>
    <w:rsid w:val="00B31373"/>
    <w:rsid w:val="00B31A88"/>
    <w:rsid w:val="00B34615"/>
    <w:rsid w:val="00B34847"/>
    <w:rsid w:val="00B34CC8"/>
    <w:rsid w:val="00B34FB4"/>
    <w:rsid w:val="00B412D3"/>
    <w:rsid w:val="00B421ED"/>
    <w:rsid w:val="00B43D54"/>
    <w:rsid w:val="00B44635"/>
    <w:rsid w:val="00B5653C"/>
    <w:rsid w:val="00B57DC4"/>
    <w:rsid w:val="00B64268"/>
    <w:rsid w:val="00B65964"/>
    <w:rsid w:val="00B70910"/>
    <w:rsid w:val="00B75E69"/>
    <w:rsid w:val="00B82D07"/>
    <w:rsid w:val="00B86456"/>
    <w:rsid w:val="00BB02D8"/>
    <w:rsid w:val="00BB4FA4"/>
    <w:rsid w:val="00BB6D66"/>
    <w:rsid w:val="00BD0636"/>
    <w:rsid w:val="00BD0F66"/>
    <w:rsid w:val="00BD117E"/>
    <w:rsid w:val="00BD4197"/>
    <w:rsid w:val="00BD4F3A"/>
    <w:rsid w:val="00BE1951"/>
    <w:rsid w:val="00BE268C"/>
    <w:rsid w:val="00BE5F02"/>
    <w:rsid w:val="00BF0AD1"/>
    <w:rsid w:val="00BF138C"/>
    <w:rsid w:val="00BF637B"/>
    <w:rsid w:val="00BF744C"/>
    <w:rsid w:val="00C00476"/>
    <w:rsid w:val="00C01EE1"/>
    <w:rsid w:val="00C0210D"/>
    <w:rsid w:val="00C06D76"/>
    <w:rsid w:val="00C0710B"/>
    <w:rsid w:val="00C12780"/>
    <w:rsid w:val="00C13913"/>
    <w:rsid w:val="00C1522C"/>
    <w:rsid w:val="00C16ED5"/>
    <w:rsid w:val="00C1789D"/>
    <w:rsid w:val="00C2134B"/>
    <w:rsid w:val="00C25541"/>
    <w:rsid w:val="00C30591"/>
    <w:rsid w:val="00C33E0D"/>
    <w:rsid w:val="00C42F12"/>
    <w:rsid w:val="00C46C16"/>
    <w:rsid w:val="00C56129"/>
    <w:rsid w:val="00C574FC"/>
    <w:rsid w:val="00C65173"/>
    <w:rsid w:val="00C90875"/>
    <w:rsid w:val="00C97D1B"/>
    <w:rsid w:val="00CA2796"/>
    <w:rsid w:val="00CA2B8F"/>
    <w:rsid w:val="00CB0BCB"/>
    <w:rsid w:val="00CB68C8"/>
    <w:rsid w:val="00CB70F1"/>
    <w:rsid w:val="00CC2104"/>
    <w:rsid w:val="00CC274D"/>
    <w:rsid w:val="00CC5BA2"/>
    <w:rsid w:val="00CC7AA8"/>
    <w:rsid w:val="00CD3342"/>
    <w:rsid w:val="00CD5029"/>
    <w:rsid w:val="00CD57E3"/>
    <w:rsid w:val="00CE454A"/>
    <w:rsid w:val="00CE5C33"/>
    <w:rsid w:val="00CE6CE4"/>
    <w:rsid w:val="00CF63D7"/>
    <w:rsid w:val="00CF6DFC"/>
    <w:rsid w:val="00D000E4"/>
    <w:rsid w:val="00D0079C"/>
    <w:rsid w:val="00D05710"/>
    <w:rsid w:val="00D07D63"/>
    <w:rsid w:val="00D161C2"/>
    <w:rsid w:val="00D16954"/>
    <w:rsid w:val="00D221B5"/>
    <w:rsid w:val="00D228BD"/>
    <w:rsid w:val="00D27A50"/>
    <w:rsid w:val="00D31623"/>
    <w:rsid w:val="00D320EA"/>
    <w:rsid w:val="00D339B5"/>
    <w:rsid w:val="00D3560C"/>
    <w:rsid w:val="00D36791"/>
    <w:rsid w:val="00D37642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CA4"/>
    <w:rsid w:val="00D66A18"/>
    <w:rsid w:val="00D675A8"/>
    <w:rsid w:val="00D81755"/>
    <w:rsid w:val="00D83CC9"/>
    <w:rsid w:val="00D84082"/>
    <w:rsid w:val="00D9105D"/>
    <w:rsid w:val="00D91461"/>
    <w:rsid w:val="00D922E6"/>
    <w:rsid w:val="00D93727"/>
    <w:rsid w:val="00D938BC"/>
    <w:rsid w:val="00DA77C8"/>
    <w:rsid w:val="00DB42B0"/>
    <w:rsid w:val="00DB66D7"/>
    <w:rsid w:val="00DB7F30"/>
    <w:rsid w:val="00DC12BE"/>
    <w:rsid w:val="00DC4B45"/>
    <w:rsid w:val="00DC54D1"/>
    <w:rsid w:val="00DC595B"/>
    <w:rsid w:val="00DD1934"/>
    <w:rsid w:val="00DD2630"/>
    <w:rsid w:val="00DD2B1C"/>
    <w:rsid w:val="00DD3FEA"/>
    <w:rsid w:val="00DD4420"/>
    <w:rsid w:val="00DE04B4"/>
    <w:rsid w:val="00DE21B2"/>
    <w:rsid w:val="00DE51BF"/>
    <w:rsid w:val="00DE7666"/>
    <w:rsid w:val="00DE7939"/>
    <w:rsid w:val="00DF0013"/>
    <w:rsid w:val="00DF008F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7830"/>
    <w:rsid w:val="00E31012"/>
    <w:rsid w:val="00E32222"/>
    <w:rsid w:val="00E42D9E"/>
    <w:rsid w:val="00E45174"/>
    <w:rsid w:val="00E46ACE"/>
    <w:rsid w:val="00E51F7E"/>
    <w:rsid w:val="00E52697"/>
    <w:rsid w:val="00E53151"/>
    <w:rsid w:val="00E61496"/>
    <w:rsid w:val="00E63423"/>
    <w:rsid w:val="00E70518"/>
    <w:rsid w:val="00E81A59"/>
    <w:rsid w:val="00E840EC"/>
    <w:rsid w:val="00E876DA"/>
    <w:rsid w:val="00E87A17"/>
    <w:rsid w:val="00E9127B"/>
    <w:rsid w:val="00EA0C41"/>
    <w:rsid w:val="00EA22DF"/>
    <w:rsid w:val="00EB2BE5"/>
    <w:rsid w:val="00EB2C34"/>
    <w:rsid w:val="00EC54A1"/>
    <w:rsid w:val="00EC64F5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475B"/>
    <w:rsid w:val="00F0648B"/>
    <w:rsid w:val="00F11A0D"/>
    <w:rsid w:val="00F11AAC"/>
    <w:rsid w:val="00F236AD"/>
    <w:rsid w:val="00F30201"/>
    <w:rsid w:val="00F349BB"/>
    <w:rsid w:val="00F35DEE"/>
    <w:rsid w:val="00F41FE7"/>
    <w:rsid w:val="00F42A3A"/>
    <w:rsid w:val="00F435AB"/>
    <w:rsid w:val="00F4716F"/>
    <w:rsid w:val="00F50FDA"/>
    <w:rsid w:val="00F66AF7"/>
    <w:rsid w:val="00F679CD"/>
    <w:rsid w:val="00F72B5B"/>
    <w:rsid w:val="00F73A43"/>
    <w:rsid w:val="00F76EBB"/>
    <w:rsid w:val="00F91F46"/>
    <w:rsid w:val="00F951E7"/>
    <w:rsid w:val="00F95B6B"/>
    <w:rsid w:val="00FA3ECC"/>
    <w:rsid w:val="00FB2751"/>
    <w:rsid w:val="00FB71FD"/>
    <w:rsid w:val="00FC12B4"/>
    <w:rsid w:val="00FC22E3"/>
    <w:rsid w:val="00FC2E25"/>
    <w:rsid w:val="00FC3296"/>
    <w:rsid w:val="00FC45BE"/>
    <w:rsid w:val="00FC4748"/>
    <w:rsid w:val="00FC7DB9"/>
    <w:rsid w:val="00FD0DC7"/>
    <w:rsid w:val="00FD114F"/>
    <w:rsid w:val="00FD32D7"/>
    <w:rsid w:val="00FD7855"/>
    <w:rsid w:val="00FE4273"/>
    <w:rsid w:val="00FE429D"/>
    <w:rsid w:val="00FE76EB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garbossa\AppData\Local\AppData\Local\Temp\ufficiostampa@santantantonio.org" TargetMode="External"/><Relationship Id="rId13" Type="http://schemas.openxmlformats.org/officeDocument/2006/relationships/hyperlink" Target="https://www.edizionimessaggero.it/scheda-libro/ermes-ronchi/devo-fermarmi-a-casa-tua-9788825052886-80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izionimessaggero.it/scheda-libro/alberto-trevellin/la-via-della-montagna-9788825044089-598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zionimessaggero.it/scheda-libro/silvestro-paluzzi-antonella-tropea/10-passi-per-la-vetta-1---da-sogno-a-progetto-9788825055832-1449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izionimessaggero.it/scheda-libro/autori-vari/sulla-via-della-croce-con-papa-francesco-9788825055795-14435.html?search_string=9788825055795&amp;search_result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scheda-libro/andrea-albertin/ricominciare-a-credere-9788825055108-14491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E2F6E-3008-4F1C-B993-C381F081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6604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2</cp:revision>
  <cp:lastPrinted>2023-01-16T09:03:00Z</cp:lastPrinted>
  <dcterms:created xsi:type="dcterms:W3CDTF">2023-02-24T08:09:00Z</dcterms:created>
  <dcterms:modified xsi:type="dcterms:W3CDTF">2023-02-24T08:09:00Z</dcterms:modified>
</cp:coreProperties>
</file>