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1F293E">
        <w:rPr>
          <w:i/>
          <w:sz w:val="20"/>
          <w:szCs w:val="20"/>
          <w:u w:val="single"/>
        </w:rPr>
        <w:t xml:space="preserve">Comunicato stampa </w:t>
      </w:r>
      <w:r w:rsidRPr="004E01D3">
        <w:rPr>
          <w:i/>
          <w:sz w:val="20"/>
          <w:szCs w:val="20"/>
          <w:u w:val="single"/>
        </w:rPr>
        <w:t xml:space="preserve">– </w:t>
      </w:r>
      <w:r w:rsidR="00C03DBE">
        <w:rPr>
          <w:i/>
          <w:sz w:val="20"/>
          <w:szCs w:val="20"/>
          <w:u w:val="single"/>
        </w:rPr>
        <w:t>11 luglio</w:t>
      </w:r>
      <w:r w:rsidR="00BC11DE" w:rsidRPr="008C72BD">
        <w:rPr>
          <w:i/>
          <w:sz w:val="20"/>
          <w:szCs w:val="20"/>
          <w:u w:val="single"/>
        </w:rPr>
        <w:t xml:space="preserve"> 202</w:t>
      </w:r>
      <w:r w:rsidR="008A5EF8" w:rsidRPr="008C72BD">
        <w:rPr>
          <w:i/>
          <w:sz w:val="20"/>
          <w:szCs w:val="20"/>
          <w:u w:val="single"/>
        </w:rPr>
        <w:t>3</w:t>
      </w:r>
    </w:p>
    <w:p w:rsidR="00A3799D" w:rsidRPr="001572D0" w:rsidRDefault="009804DC" w:rsidP="00A3799D">
      <w:pPr>
        <w:spacing w:after="0" w:line="240" w:lineRule="auto"/>
        <w:rPr>
          <w:rFonts w:eastAsia="Times New Roman" w:cs="Calibri"/>
          <w:iCs/>
          <w:sz w:val="26"/>
          <w:szCs w:val="26"/>
          <w:lang w:eastAsia="it-IT"/>
        </w:rPr>
      </w:pPr>
      <w:r>
        <w:rPr>
          <w:b/>
          <w:bCs/>
          <w:i/>
          <w:sz w:val="28"/>
          <w:szCs w:val="28"/>
        </w:rPr>
        <w:t>Brulicante di vita</w:t>
      </w:r>
      <w:r w:rsidR="00C333ED">
        <w:rPr>
          <w:b/>
          <w:bCs/>
          <w:sz w:val="28"/>
          <w:szCs w:val="28"/>
        </w:rPr>
        <w:t xml:space="preserve"> </w:t>
      </w:r>
      <w:r w:rsidR="00DF311A">
        <w:rPr>
          <w:b/>
          <w:bCs/>
          <w:sz w:val="28"/>
          <w:szCs w:val="28"/>
        </w:rPr>
        <w:t>di</w:t>
      </w:r>
      <w:r w:rsidR="00C333ED">
        <w:rPr>
          <w:b/>
          <w:bCs/>
          <w:sz w:val="28"/>
          <w:szCs w:val="28"/>
        </w:rPr>
        <w:t xml:space="preserve"> </w:t>
      </w:r>
      <w:proofErr w:type="spellStart"/>
      <w:r w:rsidR="009A1218" w:rsidRPr="00A3799D">
        <w:rPr>
          <w:b/>
          <w:bCs/>
          <w:sz w:val="28"/>
          <w:szCs w:val="28"/>
        </w:rPr>
        <w:t>Zdzisław</w:t>
      </w:r>
      <w:proofErr w:type="spellEnd"/>
      <w:r w:rsidR="009A1218" w:rsidRPr="00A3799D">
        <w:rPr>
          <w:b/>
          <w:bCs/>
          <w:sz w:val="28"/>
          <w:szCs w:val="28"/>
        </w:rPr>
        <w:t xml:space="preserve"> </w:t>
      </w:r>
      <w:proofErr w:type="spellStart"/>
      <w:r w:rsidR="009A1218" w:rsidRPr="00A3799D">
        <w:rPr>
          <w:b/>
          <w:bCs/>
          <w:sz w:val="28"/>
          <w:szCs w:val="28"/>
        </w:rPr>
        <w:t>Józef</w:t>
      </w:r>
      <w:proofErr w:type="spellEnd"/>
      <w:r w:rsidR="009A1218" w:rsidRPr="00A3799D">
        <w:rPr>
          <w:b/>
          <w:bCs/>
          <w:sz w:val="28"/>
          <w:szCs w:val="28"/>
        </w:rPr>
        <w:t xml:space="preserve"> </w:t>
      </w:r>
      <w:proofErr w:type="spellStart"/>
      <w:r w:rsidR="009A1218" w:rsidRPr="00A3799D">
        <w:rPr>
          <w:b/>
          <w:bCs/>
          <w:sz w:val="28"/>
          <w:szCs w:val="28"/>
        </w:rPr>
        <w:t>Kijas</w:t>
      </w:r>
      <w:proofErr w:type="spellEnd"/>
      <w:r w:rsidR="009A1218" w:rsidRPr="00A3799D">
        <w:rPr>
          <w:b/>
          <w:bCs/>
          <w:sz w:val="28"/>
          <w:szCs w:val="28"/>
        </w:rPr>
        <w:t xml:space="preserve"> </w:t>
      </w:r>
      <w:r w:rsidR="001572D0">
        <w:rPr>
          <w:b/>
          <w:bCs/>
          <w:sz w:val="28"/>
          <w:szCs w:val="28"/>
        </w:rPr>
        <w:t>(</w:t>
      </w:r>
      <w:r w:rsidR="00C03DBE">
        <w:rPr>
          <w:b/>
          <w:bCs/>
          <w:sz w:val="28"/>
          <w:szCs w:val="28"/>
        </w:rPr>
        <w:t>EMP</w:t>
      </w:r>
      <w:r w:rsidR="009A1218">
        <w:rPr>
          <w:b/>
          <w:bCs/>
          <w:sz w:val="28"/>
          <w:szCs w:val="28"/>
        </w:rPr>
        <w:t xml:space="preserve">), la Regola di san Francesco di 800 anni fa </w:t>
      </w:r>
      <w:r w:rsidR="00A3799D">
        <w:rPr>
          <w:b/>
          <w:bCs/>
          <w:sz w:val="28"/>
          <w:szCs w:val="28"/>
        </w:rPr>
        <w:t>provoca</w:t>
      </w:r>
      <w:r w:rsidR="009A1218">
        <w:rPr>
          <w:b/>
          <w:bCs/>
          <w:sz w:val="28"/>
          <w:szCs w:val="28"/>
        </w:rPr>
        <w:t xml:space="preserve"> la post-modernità</w:t>
      </w:r>
      <w:r w:rsidR="00A3799D">
        <w:rPr>
          <w:b/>
          <w:bCs/>
          <w:sz w:val="28"/>
          <w:szCs w:val="28"/>
        </w:rPr>
        <w:t xml:space="preserve">. </w:t>
      </w:r>
      <w:r w:rsidR="009A1218" w:rsidRPr="00C52C3A">
        <w:rPr>
          <w:b/>
          <w:bCs/>
          <w:sz w:val="28"/>
          <w:szCs w:val="28"/>
        </w:rPr>
        <w:t xml:space="preserve">Papa Francesco ne firma la </w:t>
      </w:r>
      <w:r w:rsidR="00170EEC" w:rsidRPr="001572D0">
        <w:rPr>
          <w:b/>
          <w:bCs/>
          <w:i/>
          <w:sz w:val="28"/>
          <w:szCs w:val="28"/>
        </w:rPr>
        <w:t>P</w:t>
      </w:r>
      <w:r w:rsidR="009A1218" w:rsidRPr="001572D0">
        <w:rPr>
          <w:b/>
          <w:bCs/>
          <w:i/>
          <w:sz w:val="28"/>
          <w:szCs w:val="28"/>
        </w:rPr>
        <w:t>refazione</w:t>
      </w:r>
    </w:p>
    <w:p w:rsidR="00C333ED" w:rsidRPr="00C52C3A" w:rsidRDefault="00A3799D" w:rsidP="00A3799D">
      <w:pPr>
        <w:spacing w:after="0" w:line="240" w:lineRule="auto"/>
        <w:rPr>
          <w:sz w:val="24"/>
          <w:szCs w:val="24"/>
        </w:rPr>
      </w:pPr>
      <w:r w:rsidRPr="00C52C3A">
        <w:rPr>
          <w:rFonts w:eastAsia="Times New Roman" w:cs="Calibri"/>
          <w:i/>
          <w:iCs/>
          <w:sz w:val="24"/>
          <w:szCs w:val="24"/>
          <w:lang w:eastAsia="it-IT"/>
        </w:rPr>
        <w:t xml:space="preserve">Un testo alla portata di tutti che </w:t>
      </w:r>
      <w:r w:rsidR="00C52C3A" w:rsidRPr="00C52C3A">
        <w:rPr>
          <w:rFonts w:eastAsia="Times New Roman" w:cs="Calibri"/>
          <w:i/>
          <w:iCs/>
          <w:sz w:val="24"/>
          <w:szCs w:val="24"/>
          <w:lang w:eastAsia="it-IT"/>
        </w:rPr>
        <w:t>offre ispirazione anche oggi. Introduzione del ministro generale dell’Ordine dei Frati minori conventuali Carlo</w:t>
      </w:r>
      <w:r w:rsidR="00170EEC">
        <w:rPr>
          <w:rFonts w:eastAsia="Times New Roman" w:cs="Calibri"/>
          <w:i/>
          <w:iCs/>
          <w:sz w:val="24"/>
          <w:szCs w:val="24"/>
          <w:lang w:eastAsia="it-IT"/>
        </w:rPr>
        <w:t>s</w:t>
      </w:r>
      <w:r w:rsidR="00C52C3A" w:rsidRPr="00C52C3A">
        <w:rPr>
          <w:rFonts w:eastAsia="Times New Roman" w:cs="Calibri"/>
          <w:i/>
          <w:iCs/>
          <w:sz w:val="24"/>
          <w:szCs w:val="24"/>
          <w:lang w:eastAsia="it-IT"/>
        </w:rPr>
        <w:t xml:space="preserve"> A. </w:t>
      </w:r>
      <w:proofErr w:type="spellStart"/>
      <w:r w:rsidR="00C52C3A" w:rsidRPr="00C52C3A">
        <w:rPr>
          <w:rFonts w:eastAsia="Times New Roman" w:cs="Calibri"/>
          <w:i/>
          <w:iCs/>
          <w:sz w:val="24"/>
          <w:szCs w:val="24"/>
          <w:lang w:eastAsia="it-IT"/>
        </w:rPr>
        <w:t>Trovarelli</w:t>
      </w:r>
      <w:proofErr w:type="spellEnd"/>
    </w:p>
    <w:p w:rsidR="00015281" w:rsidRPr="00C333ED" w:rsidRDefault="00615485" w:rsidP="00615485">
      <w:pPr>
        <w:tabs>
          <w:tab w:val="left" w:pos="7387"/>
        </w:tabs>
        <w:spacing w:after="0" w:line="240" w:lineRule="auto"/>
        <w:rPr>
          <w:rFonts w:eastAsia="Times New Roman" w:cs="Calibri"/>
          <w:i/>
          <w:iCs/>
          <w:sz w:val="26"/>
          <w:szCs w:val="26"/>
          <w:lang w:eastAsia="it-IT"/>
        </w:rPr>
      </w:pPr>
      <w:r>
        <w:rPr>
          <w:rFonts w:eastAsia="Times New Roman" w:cs="Calibri"/>
          <w:i/>
          <w:iCs/>
          <w:sz w:val="26"/>
          <w:szCs w:val="26"/>
          <w:lang w:eastAsia="it-IT"/>
        </w:rPr>
        <w:tab/>
      </w:r>
    </w:p>
    <w:p w:rsidR="009644B8" w:rsidRPr="00C52C3A" w:rsidRDefault="009644B8" w:rsidP="009644B8">
      <w:pPr>
        <w:spacing w:after="0" w:line="240" w:lineRule="auto"/>
        <w:ind w:firstLine="708"/>
        <w:rPr>
          <w:rFonts w:eastAsia="Times New Roman" w:cs="Calibri"/>
          <w:iCs/>
          <w:sz w:val="20"/>
          <w:szCs w:val="20"/>
          <w:lang w:eastAsia="it-IT"/>
        </w:rPr>
      </w:pPr>
      <w:r w:rsidRPr="00C52C3A">
        <w:rPr>
          <w:rFonts w:eastAsia="Times New Roman" w:cs="Calibri"/>
          <w:iCs/>
          <w:sz w:val="20"/>
          <w:szCs w:val="20"/>
          <w:lang w:eastAsia="it-IT"/>
        </w:rPr>
        <w:t>Era i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l 29 novembre 1223,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 xml:space="preserve">quando 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>Papa Onorio III conferm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ò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 la </w:t>
      </w:r>
      <w:r w:rsidR="006B5AC3" w:rsidRPr="00170EEC">
        <w:rPr>
          <w:rFonts w:eastAsia="Times New Roman" w:cs="Calibri"/>
          <w:iCs/>
          <w:sz w:val="20"/>
          <w:szCs w:val="20"/>
          <w:lang w:eastAsia="it-IT"/>
        </w:rPr>
        <w:t>Regola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 di frate Francesco con la bolla </w:t>
      </w:r>
      <w:proofErr w:type="spellStart"/>
      <w:r w:rsidR="006B5AC3" w:rsidRPr="00C52C3A">
        <w:rPr>
          <w:rFonts w:eastAsia="Times New Roman" w:cs="Calibri"/>
          <w:i/>
          <w:iCs/>
          <w:sz w:val="20"/>
          <w:szCs w:val="20"/>
          <w:lang w:eastAsia="it-IT"/>
        </w:rPr>
        <w:t>Solet</w:t>
      </w:r>
      <w:proofErr w:type="spellEnd"/>
      <w:r w:rsidR="006B5AC3" w:rsidRPr="00C52C3A">
        <w:rPr>
          <w:rFonts w:eastAsia="Times New Roman" w:cs="Calibri"/>
          <w:i/>
          <w:iCs/>
          <w:sz w:val="20"/>
          <w:szCs w:val="20"/>
          <w:lang w:eastAsia="it-IT"/>
        </w:rPr>
        <w:t xml:space="preserve"> </w:t>
      </w:r>
      <w:proofErr w:type="spellStart"/>
      <w:r w:rsidR="006B5AC3" w:rsidRPr="00C52C3A">
        <w:rPr>
          <w:rFonts w:eastAsia="Times New Roman" w:cs="Calibri"/>
          <w:i/>
          <w:iCs/>
          <w:sz w:val="20"/>
          <w:szCs w:val="20"/>
          <w:lang w:eastAsia="it-IT"/>
        </w:rPr>
        <w:t>Annuere</w:t>
      </w:r>
      <w:proofErr w:type="spellEnd"/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. A 800 anni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da quell’evento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, il frate conventuale polacco </w:t>
      </w:r>
      <w:proofErr w:type="spellStart"/>
      <w:r w:rsidR="006B5AC3" w:rsidRPr="00C52C3A">
        <w:rPr>
          <w:rFonts w:eastAsia="Times New Roman" w:cs="Calibri"/>
          <w:b/>
          <w:iCs/>
          <w:sz w:val="20"/>
          <w:szCs w:val="20"/>
          <w:lang w:eastAsia="it-IT"/>
        </w:rPr>
        <w:t>Zdzisław</w:t>
      </w:r>
      <w:proofErr w:type="spellEnd"/>
      <w:r w:rsidR="006B5AC3" w:rsidRPr="00C52C3A">
        <w:rPr>
          <w:rFonts w:eastAsia="Times New Roman" w:cs="Calibri"/>
          <w:b/>
          <w:iCs/>
          <w:sz w:val="20"/>
          <w:szCs w:val="20"/>
          <w:lang w:eastAsia="it-IT"/>
        </w:rPr>
        <w:t xml:space="preserve"> </w:t>
      </w:r>
      <w:proofErr w:type="spellStart"/>
      <w:r w:rsidR="006B5AC3" w:rsidRPr="00C52C3A">
        <w:rPr>
          <w:rFonts w:eastAsia="Times New Roman" w:cs="Calibri"/>
          <w:b/>
          <w:iCs/>
          <w:sz w:val="20"/>
          <w:szCs w:val="20"/>
          <w:lang w:eastAsia="it-IT"/>
        </w:rPr>
        <w:t>Józef</w:t>
      </w:r>
      <w:proofErr w:type="spellEnd"/>
      <w:r w:rsidR="006B5AC3" w:rsidRPr="00C52C3A">
        <w:rPr>
          <w:rFonts w:eastAsia="Times New Roman" w:cs="Calibri"/>
          <w:b/>
          <w:iCs/>
          <w:sz w:val="20"/>
          <w:szCs w:val="20"/>
          <w:lang w:eastAsia="it-IT"/>
        </w:rPr>
        <w:t xml:space="preserve"> </w:t>
      </w:r>
      <w:proofErr w:type="spellStart"/>
      <w:r w:rsidRPr="00C52C3A">
        <w:rPr>
          <w:rFonts w:eastAsia="Times New Roman" w:cs="Calibri"/>
          <w:b/>
          <w:iCs/>
          <w:sz w:val="20"/>
          <w:szCs w:val="20"/>
          <w:lang w:eastAsia="it-IT"/>
        </w:rPr>
        <w:t>Kijas</w:t>
      </w:r>
      <w:proofErr w:type="spellEnd"/>
      <w:r w:rsidRPr="00C52C3A">
        <w:rPr>
          <w:rFonts w:eastAsia="Times New Roman" w:cs="Calibri"/>
          <w:iCs/>
          <w:sz w:val="20"/>
          <w:szCs w:val="20"/>
          <w:lang w:eastAsia="it-IT"/>
        </w:rPr>
        <w:t xml:space="preserve"> 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firma per le </w:t>
      </w:r>
      <w:r w:rsidR="006B5AC3" w:rsidRPr="00C52C3A">
        <w:rPr>
          <w:rFonts w:eastAsia="Times New Roman" w:cs="Calibri"/>
          <w:b/>
          <w:iCs/>
          <w:sz w:val="20"/>
          <w:szCs w:val="20"/>
          <w:lang w:eastAsia="it-IT"/>
        </w:rPr>
        <w:t>Edizioni Messaggero Padova</w:t>
      </w:r>
      <w:r w:rsidRPr="00C52C3A">
        <w:rPr>
          <w:rFonts w:eastAsia="Times New Roman" w:cs="Calibri"/>
          <w:b/>
          <w:iCs/>
          <w:sz w:val="20"/>
          <w:szCs w:val="20"/>
          <w:lang w:eastAsia="it-IT"/>
        </w:rPr>
        <w:t xml:space="preserve">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il libro</w:t>
      </w:r>
      <w:r w:rsidR="006B5AC3" w:rsidRPr="00C52C3A">
        <w:rPr>
          <w:rFonts w:eastAsia="Times New Roman" w:cs="Calibri"/>
          <w:b/>
          <w:iCs/>
          <w:sz w:val="20"/>
          <w:szCs w:val="20"/>
          <w:lang w:eastAsia="it-IT"/>
        </w:rPr>
        <w:t xml:space="preserve"> </w:t>
      </w:r>
      <w:r w:rsidR="006B5AC3" w:rsidRPr="00C52C3A">
        <w:rPr>
          <w:rFonts w:eastAsia="Times New Roman" w:cs="Calibri"/>
          <w:b/>
          <w:i/>
          <w:iCs/>
          <w:sz w:val="20"/>
          <w:szCs w:val="20"/>
          <w:lang w:eastAsia="it-IT"/>
        </w:rPr>
        <w:t>Brulicante di vita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, un </w:t>
      </w:r>
      <w:r w:rsidR="0092354E" w:rsidRPr="00C52C3A">
        <w:rPr>
          <w:rFonts w:eastAsia="Times New Roman" w:cs="Calibri"/>
          <w:iCs/>
          <w:sz w:val="20"/>
          <w:szCs w:val="20"/>
          <w:lang w:eastAsia="it-IT"/>
        </w:rPr>
        <w:t xml:space="preserve">interessante confronto tra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quella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 </w:t>
      </w:r>
      <w:r w:rsidR="006B5AC3" w:rsidRPr="00170EEC">
        <w:rPr>
          <w:rFonts w:eastAsia="Times New Roman" w:cs="Calibri"/>
          <w:i/>
          <w:iCs/>
          <w:sz w:val="20"/>
          <w:szCs w:val="20"/>
          <w:lang w:eastAsia="it-IT"/>
        </w:rPr>
        <w:t xml:space="preserve">Regola </w:t>
      </w:r>
      <w:r w:rsidRPr="00170EEC">
        <w:rPr>
          <w:rFonts w:eastAsia="Times New Roman" w:cs="Calibri"/>
          <w:i/>
          <w:iCs/>
          <w:sz w:val="20"/>
          <w:szCs w:val="20"/>
          <w:lang w:eastAsia="it-IT"/>
        </w:rPr>
        <w:t>bollata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 xml:space="preserve"> </w:t>
      </w:r>
      <w:r w:rsidR="0092354E" w:rsidRPr="00C52C3A">
        <w:rPr>
          <w:rFonts w:eastAsia="Times New Roman" w:cs="Calibri"/>
          <w:iCs/>
          <w:sz w:val="20"/>
          <w:szCs w:val="20"/>
          <w:lang w:eastAsia="it-IT"/>
        </w:rPr>
        <w:t>e la cosiddetta post-modernità con la sua molteplicità di significati.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 Non un </w:t>
      </w:r>
      <w:r w:rsidR="00CE1226" w:rsidRPr="00C52C3A">
        <w:rPr>
          <w:rFonts w:eastAsia="Times New Roman" w:cs="Calibri"/>
          <w:iCs/>
          <w:sz w:val="20"/>
          <w:szCs w:val="20"/>
          <w:lang w:eastAsia="it-IT"/>
        </w:rPr>
        <w:t>documento del passato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, dunque, ma un testo che, nonostante i suoi otto secoli, conserva oggi </w:t>
      </w:r>
      <w:r w:rsidR="00CE1226" w:rsidRPr="00C52C3A">
        <w:rPr>
          <w:rFonts w:eastAsia="Times New Roman" w:cs="Calibri"/>
          <w:iCs/>
          <w:sz w:val="20"/>
          <w:szCs w:val="20"/>
          <w:lang w:eastAsia="it-IT"/>
        </w:rPr>
        <w:t xml:space="preserve">una grande attualità. 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L’autore ne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scrive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 xml:space="preserve"> non come un </w:t>
      </w:r>
      <w:r w:rsidR="00CE1226" w:rsidRPr="00C52C3A">
        <w:rPr>
          <w:rFonts w:eastAsia="Times New Roman" w:cs="Calibri"/>
          <w:iCs/>
          <w:sz w:val="20"/>
          <w:szCs w:val="20"/>
          <w:lang w:eastAsia="it-IT"/>
        </w:rPr>
        <w:t xml:space="preserve">testo storico, </w:t>
      </w:r>
      <w:r w:rsidR="006B5AC3" w:rsidRPr="00C52C3A">
        <w:rPr>
          <w:rFonts w:eastAsia="Times New Roman" w:cs="Calibri"/>
          <w:iCs/>
          <w:sz w:val="20"/>
          <w:szCs w:val="20"/>
          <w:lang w:eastAsia="it-IT"/>
        </w:rPr>
        <w:t>bensì</w:t>
      </w:r>
      <w:r w:rsidR="00CE1226" w:rsidRPr="00C52C3A">
        <w:rPr>
          <w:rFonts w:eastAsia="Times New Roman" w:cs="Calibri"/>
          <w:iCs/>
          <w:sz w:val="20"/>
          <w:szCs w:val="20"/>
          <w:lang w:eastAsia="it-IT"/>
        </w:rPr>
        <w:t xml:space="preserve">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«</w:t>
      </w:r>
      <w:r w:rsidR="00CE1226" w:rsidRPr="00C52C3A">
        <w:rPr>
          <w:rFonts w:eastAsia="Times New Roman" w:cs="Calibri"/>
          <w:iCs/>
          <w:sz w:val="20"/>
          <w:szCs w:val="20"/>
          <w:lang w:eastAsia="it-IT"/>
        </w:rPr>
        <w:t>come una persona vivente, che interpella, invita e corregge e mostra il cammino verso il futuro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»</w:t>
      </w:r>
      <w:r w:rsidR="00CE1226" w:rsidRPr="00C52C3A">
        <w:rPr>
          <w:rFonts w:eastAsia="Times New Roman" w:cs="Calibri"/>
          <w:iCs/>
          <w:sz w:val="20"/>
          <w:szCs w:val="20"/>
          <w:lang w:eastAsia="it-IT"/>
        </w:rPr>
        <w:t xml:space="preserve">.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 xml:space="preserve">Una «persona», per l’appunto, </w:t>
      </w:r>
      <w:r w:rsidRPr="00C52C3A">
        <w:rPr>
          <w:rFonts w:eastAsia="Times New Roman" w:cs="Calibri"/>
          <w:i/>
          <w:iCs/>
          <w:sz w:val="20"/>
          <w:szCs w:val="20"/>
          <w:lang w:eastAsia="it-IT"/>
        </w:rPr>
        <w:t>Brulicante di vita</w:t>
      </w:r>
      <w:r w:rsidR="00170EEC">
        <w:rPr>
          <w:rFonts w:eastAsia="Times New Roman" w:cs="Calibri"/>
          <w:iCs/>
          <w:sz w:val="20"/>
          <w:szCs w:val="20"/>
          <w:lang w:eastAsia="it-IT"/>
        </w:rPr>
        <w:t>.</w:t>
      </w:r>
    </w:p>
    <w:p w:rsidR="00A3799D" w:rsidRPr="00C52C3A" w:rsidRDefault="009644B8" w:rsidP="00A3799D">
      <w:pPr>
        <w:spacing w:after="0" w:line="240" w:lineRule="auto"/>
        <w:ind w:firstLine="708"/>
        <w:rPr>
          <w:sz w:val="20"/>
          <w:szCs w:val="20"/>
        </w:rPr>
      </w:pPr>
      <w:r w:rsidRPr="00C52C3A">
        <w:rPr>
          <w:rFonts w:eastAsia="Times New Roman" w:cs="Calibri"/>
          <w:iCs/>
          <w:sz w:val="20"/>
          <w:szCs w:val="20"/>
          <w:lang w:eastAsia="it-IT"/>
        </w:rPr>
        <w:t xml:space="preserve">A firmare la </w:t>
      </w:r>
      <w:r w:rsidR="00C52C3A" w:rsidRPr="00C52C3A">
        <w:rPr>
          <w:rFonts w:eastAsia="Times New Roman" w:cs="Calibri"/>
          <w:b/>
          <w:i/>
          <w:iCs/>
          <w:sz w:val="20"/>
          <w:szCs w:val="20"/>
          <w:lang w:eastAsia="it-IT"/>
        </w:rPr>
        <w:t>Prefazione</w:t>
      </w:r>
      <w:r w:rsidR="00C52C3A" w:rsidRPr="00C52C3A">
        <w:rPr>
          <w:rFonts w:eastAsia="Times New Roman" w:cs="Calibri"/>
          <w:iCs/>
          <w:sz w:val="20"/>
          <w:szCs w:val="20"/>
          <w:lang w:eastAsia="it-IT"/>
        </w:rPr>
        <w:t xml:space="preserve">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 xml:space="preserve">è </w:t>
      </w:r>
      <w:r w:rsidRPr="00C52C3A">
        <w:rPr>
          <w:rFonts w:eastAsia="Times New Roman" w:cs="Calibri"/>
          <w:b/>
          <w:iCs/>
          <w:sz w:val="20"/>
          <w:szCs w:val="20"/>
          <w:lang w:eastAsia="it-IT"/>
        </w:rPr>
        <w:t>Papa Francesco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 xml:space="preserve">, che definisce il santo di Assisi 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un </w:t>
      </w:r>
      <w:r w:rsidR="00C52C3A" w:rsidRPr="00C52C3A">
        <w:rPr>
          <w:rFonts w:eastAsia="Times New Roman" w:cs="Calibri"/>
          <w:iCs/>
          <w:sz w:val="20"/>
          <w:szCs w:val="20"/>
          <w:lang w:eastAsia="it-IT"/>
        </w:rPr>
        <w:t>«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>artigiano di vite umane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», «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>artigiano nel discernimento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»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. </w:t>
      </w:r>
      <w:r w:rsidR="009A1218" w:rsidRPr="00C52C3A">
        <w:rPr>
          <w:rFonts w:eastAsia="Times New Roman" w:cs="Calibri"/>
          <w:iCs/>
          <w:sz w:val="20"/>
          <w:szCs w:val="20"/>
          <w:lang w:eastAsia="it-IT"/>
        </w:rPr>
        <w:t xml:space="preserve">A sottolineare la scottante attualità del pensiero francescano è lo stesso Santo Padre: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«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Il suo stile trasmette le qualità di fratello che accompagna; la semplicità e lo spirito della </w:t>
      </w:r>
      <w:r w:rsidR="009A6FA5" w:rsidRPr="00170EEC">
        <w:rPr>
          <w:rFonts w:eastAsia="Times New Roman" w:cs="Calibri"/>
          <w:iCs/>
          <w:sz w:val="20"/>
          <w:szCs w:val="20"/>
          <w:lang w:eastAsia="it-IT"/>
        </w:rPr>
        <w:t>Regola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 sono un dono universale che consegna al cammino della </w:t>
      </w:r>
      <w:r w:rsidR="009A6FA5" w:rsidRPr="0078051F">
        <w:rPr>
          <w:rFonts w:eastAsia="Times New Roman" w:cs="Calibri"/>
          <w:iCs/>
          <w:sz w:val="20"/>
          <w:szCs w:val="20"/>
          <w:lang w:eastAsia="it-IT"/>
        </w:rPr>
        <w:t xml:space="preserve">Chiesa di tutti i tempi. Ognuno può intraprendere questi passi senza rinunciare alla diversità delle proprie origini di luoghi e di culture; l’arte dell’accoglienza, dell’ascolto e della custodia non frantumano le tessere di vite in situazioni particolari e bisogni ben precisi che soltanto in un cammino che ha la misura di una Regola fraterna e accogliente possono diventare un bel mosaico dai molti colori. Francesco attinge dal Vangelo la forza e il profumo di una Regola per </w:t>
      </w:r>
      <w:r w:rsidR="009A1218" w:rsidRPr="0078051F">
        <w:rPr>
          <w:rFonts w:eastAsia="Times New Roman" w:cs="Calibri"/>
          <w:iCs/>
          <w:sz w:val="20"/>
          <w:szCs w:val="20"/>
          <w:lang w:eastAsia="it-IT"/>
        </w:rPr>
        <w:t>comunità aperte a un “prossimo senza frontiere”</w:t>
      </w:r>
      <w:r w:rsidR="009A6FA5" w:rsidRPr="0078051F">
        <w:rPr>
          <w:rFonts w:eastAsia="Times New Roman" w:cs="Calibri"/>
          <w:iCs/>
          <w:sz w:val="20"/>
          <w:szCs w:val="20"/>
          <w:lang w:eastAsia="it-IT"/>
        </w:rPr>
        <w:t xml:space="preserve">. </w:t>
      </w:r>
      <w:r w:rsidR="00702627" w:rsidRPr="0078051F">
        <w:rPr>
          <w:rFonts w:eastAsia="Times New Roman" w:cs="Calibri"/>
          <w:iCs/>
          <w:sz w:val="20"/>
          <w:szCs w:val="20"/>
          <w:lang w:eastAsia="it-IT"/>
        </w:rPr>
        <w:t xml:space="preserve">[…] </w:t>
      </w:r>
      <w:r w:rsidR="0092354E" w:rsidRPr="0078051F">
        <w:rPr>
          <w:sz w:val="20"/>
          <w:szCs w:val="20"/>
        </w:rPr>
        <w:t>La</w:t>
      </w:r>
      <w:r w:rsidR="0092354E" w:rsidRPr="00C52C3A">
        <w:rPr>
          <w:sz w:val="20"/>
          <w:szCs w:val="20"/>
        </w:rPr>
        <w:t xml:space="preserve"> Regola non è un percorso a ostacoli, ma è una bussola che orienta e accompagna il cammino</w:t>
      </w:r>
      <w:r w:rsidR="00A3799D" w:rsidRPr="00C52C3A">
        <w:rPr>
          <w:rFonts w:cs="Calibri"/>
          <w:sz w:val="20"/>
          <w:szCs w:val="20"/>
        </w:rPr>
        <w:t>»</w:t>
      </w:r>
      <w:r w:rsidR="00A3799D" w:rsidRPr="00C52C3A">
        <w:rPr>
          <w:sz w:val="20"/>
          <w:szCs w:val="20"/>
        </w:rPr>
        <w:t>.</w:t>
      </w:r>
    </w:p>
    <w:p w:rsidR="009A6FA5" w:rsidRPr="00C52C3A" w:rsidRDefault="00A3799D" w:rsidP="00A3799D">
      <w:pPr>
        <w:spacing w:after="0" w:line="240" w:lineRule="auto"/>
        <w:ind w:firstLine="708"/>
        <w:rPr>
          <w:rFonts w:eastAsia="Times New Roman" w:cs="Calibri"/>
          <w:iCs/>
          <w:sz w:val="20"/>
          <w:szCs w:val="20"/>
          <w:lang w:eastAsia="it-IT"/>
        </w:rPr>
      </w:pPr>
      <w:r w:rsidRPr="00C52C3A">
        <w:rPr>
          <w:rFonts w:eastAsia="Times New Roman" w:cs="Calibri"/>
          <w:iCs/>
          <w:sz w:val="20"/>
          <w:szCs w:val="20"/>
          <w:lang w:eastAsia="it-IT"/>
        </w:rPr>
        <w:t>Nell’</w:t>
      </w:r>
      <w:r w:rsidR="00C52C3A" w:rsidRPr="00C52C3A">
        <w:rPr>
          <w:rFonts w:eastAsia="Times New Roman" w:cs="Calibri"/>
          <w:b/>
          <w:i/>
          <w:iCs/>
          <w:sz w:val="20"/>
          <w:szCs w:val="20"/>
          <w:lang w:eastAsia="it-IT"/>
        </w:rPr>
        <w:t xml:space="preserve">Introduzione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al volume, il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 </w:t>
      </w:r>
      <w:r w:rsidR="009A6FA5" w:rsidRPr="00C52C3A">
        <w:rPr>
          <w:rFonts w:eastAsia="Times New Roman" w:cs="Calibri"/>
          <w:b/>
          <w:iCs/>
          <w:sz w:val="20"/>
          <w:szCs w:val="20"/>
          <w:lang w:eastAsia="it-IT"/>
        </w:rPr>
        <w:t>ministro generale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 dell’Ordine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dei Frati minori c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>onvent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u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>al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 xml:space="preserve">i, </w:t>
      </w:r>
      <w:r w:rsidRPr="00C52C3A">
        <w:rPr>
          <w:rFonts w:eastAsia="Times New Roman" w:cs="Calibri"/>
          <w:b/>
          <w:iCs/>
          <w:sz w:val="20"/>
          <w:szCs w:val="20"/>
          <w:lang w:eastAsia="it-IT"/>
        </w:rPr>
        <w:t xml:space="preserve">fra </w:t>
      </w:r>
      <w:r w:rsidR="009A6FA5" w:rsidRPr="00C52C3A">
        <w:rPr>
          <w:rFonts w:eastAsia="Times New Roman" w:cs="Calibri"/>
          <w:b/>
          <w:iCs/>
          <w:sz w:val="20"/>
          <w:szCs w:val="20"/>
          <w:lang w:eastAsia="it-IT"/>
        </w:rPr>
        <w:t xml:space="preserve">Carlos A. </w:t>
      </w:r>
      <w:proofErr w:type="spellStart"/>
      <w:r w:rsidR="009A6FA5" w:rsidRPr="00C52C3A">
        <w:rPr>
          <w:rFonts w:eastAsia="Times New Roman" w:cs="Calibri"/>
          <w:b/>
          <w:iCs/>
          <w:sz w:val="20"/>
          <w:szCs w:val="20"/>
          <w:lang w:eastAsia="it-IT"/>
        </w:rPr>
        <w:t>Trovarelli</w:t>
      </w:r>
      <w:proofErr w:type="spellEnd"/>
      <w:r w:rsidRPr="00C52C3A">
        <w:rPr>
          <w:rFonts w:eastAsia="Times New Roman" w:cs="Calibri"/>
          <w:iCs/>
          <w:sz w:val="20"/>
          <w:szCs w:val="20"/>
          <w:lang w:eastAsia="it-IT"/>
        </w:rPr>
        <w:t>, ne sottolinea l’attualità: «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Il testo ha come centro la </w:t>
      </w:r>
      <w:r w:rsidR="009A6FA5" w:rsidRPr="00170EEC">
        <w:rPr>
          <w:rFonts w:eastAsia="Times New Roman" w:cs="Calibri"/>
          <w:i/>
          <w:iCs/>
          <w:sz w:val="20"/>
          <w:szCs w:val="20"/>
          <w:lang w:eastAsia="it-IT"/>
        </w:rPr>
        <w:t>Regola bollata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 del 1223 ma, come egli stesso precisa, non è uno studio di essa, bensì una vera provocazione a doppio senso. Da una parte l’autore sfida non le nostre menti, ma i nostri cuori. Il titolo del libro porta una suggestiva espressione: </w:t>
      </w:r>
      <w:r w:rsidR="009A6FA5" w:rsidRPr="00C52C3A">
        <w:rPr>
          <w:rFonts w:eastAsia="Times New Roman" w:cs="Calibri"/>
          <w:i/>
          <w:iCs/>
          <w:sz w:val="20"/>
          <w:szCs w:val="20"/>
          <w:lang w:eastAsia="it-IT"/>
        </w:rPr>
        <w:t>Brulicante di vita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. Espressione che predispone prima gli affetti che i ragionamenti. Appunto, celebrare gli ottocento anni di questa Regola è celebrare qualcosa di vivo, vitale e vivificante. Solo in un secondo momento la suddetta provocazione indirizza verso la riflessione sull’attualità della Regola nell’odierno contesto socioculturale. Fra </w:t>
      </w:r>
      <w:proofErr w:type="spellStart"/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>Zdzisław</w:t>
      </w:r>
      <w:proofErr w:type="spellEnd"/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, membro dell’Ordine di Frati minori conventuali, s’approccia dunque alla Regola non come chi osserva un monumento ornamentale, ma una fonte zampillante di vita. Non a caso, dopo ottocento anni, la Regola continua a essere per tante persone, ininterrottamente, fonte di ispirazione e via di perfezione nel cammino di vita evangelica. Una vita vissuta nel “qui e ora” che per noi, lettori di questo libro, è il XXI secolo con le sue sfide e le sue caratteristiche. Senza la pretesa di esaudire l’analisi del nostro tempo storico, l’autore sceglie un’importante chiave di lettura: offrire 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 xml:space="preserve">un confronto tra la cosiddetta 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>post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-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>moder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nità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 e il testo della </w:t>
      </w:r>
      <w:r w:rsidR="009A6FA5" w:rsidRPr="00170EEC">
        <w:rPr>
          <w:rFonts w:eastAsia="Times New Roman" w:cs="Calibri"/>
          <w:i/>
          <w:iCs/>
          <w:sz w:val="20"/>
          <w:szCs w:val="20"/>
          <w:lang w:eastAsia="it-IT"/>
        </w:rPr>
        <w:t>Regola bollata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 xml:space="preserve"> (se non, addirittura – a mio avviso – con il concetto stesso di Regola)</w:t>
      </w:r>
      <w:r w:rsidRPr="00C52C3A">
        <w:rPr>
          <w:rFonts w:eastAsia="Times New Roman" w:cs="Calibri"/>
          <w:iCs/>
          <w:sz w:val="20"/>
          <w:szCs w:val="20"/>
          <w:lang w:eastAsia="it-IT"/>
        </w:rPr>
        <w:t>»</w:t>
      </w:r>
      <w:r w:rsidR="009A6FA5" w:rsidRPr="00C52C3A">
        <w:rPr>
          <w:rFonts w:eastAsia="Times New Roman" w:cs="Calibri"/>
          <w:iCs/>
          <w:sz w:val="20"/>
          <w:szCs w:val="20"/>
          <w:lang w:eastAsia="it-IT"/>
        </w:rPr>
        <w:t>.</w:t>
      </w:r>
    </w:p>
    <w:p w:rsidR="00A3799D" w:rsidRPr="00C52C3A" w:rsidRDefault="00A3799D" w:rsidP="00A3799D">
      <w:pPr>
        <w:spacing w:after="0" w:line="240" w:lineRule="auto"/>
        <w:ind w:firstLine="708"/>
        <w:rPr>
          <w:sz w:val="20"/>
          <w:szCs w:val="20"/>
        </w:rPr>
      </w:pPr>
      <w:r w:rsidRPr="00C52C3A">
        <w:rPr>
          <w:sz w:val="20"/>
          <w:szCs w:val="20"/>
        </w:rPr>
        <w:t>Un testo alla portata di tutti in cui ogni lettore potrà trovare nelle provocazioni dell’autore spunti di</w:t>
      </w:r>
      <w:r w:rsidR="00170EEC">
        <w:rPr>
          <w:sz w:val="20"/>
          <w:szCs w:val="20"/>
        </w:rPr>
        <w:t xml:space="preserve"> riflessione e approfondimento.</w:t>
      </w:r>
    </w:p>
    <w:p w:rsidR="00A104A1" w:rsidRDefault="00A104A1" w:rsidP="00A104A1">
      <w:pPr>
        <w:pStyle w:val="NormaleWeb"/>
        <w:shd w:val="clear" w:color="auto" w:fill="FFFFFF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L’AUTORE</w:t>
      </w:r>
    </w:p>
    <w:p w:rsidR="0092354E" w:rsidRPr="0092354E" w:rsidRDefault="0092354E" w:rsidP="00A104A1">
      <w:pPr>
        <w:pStyle w:val="NormaleWeb"/>
        <w:shd w:val="clear" w:color="auto" w:fill="FFFFFF"/>
        <w:rPr>
          <w:rFonts w:ascii="Calibri" w:hAnsi="Calibri" w:cs="Calibri"/>
          <w:sz w:val="18"/>
          <w:szCs w:val="18"/>
        </w:rPr>
      </w:pPr>
      <w:proofErr w:type="spellStart"/>
      <w:r w:rsidRPr="0092354E">
        <w:rPr>
          <w:rFonts w:ascii="Calibri" w:hAnsi="Calibri" w:cs="Calibri"/>
          <w:b/>
          <w:sz w:val="18"/>
          <w:szCs w:val="18"/>
        </w:rPr>
        <w:t>Zdzisław</w:t>
      </w:r>
      <w:proofErr w:type="spellEnd"/>
      <w:r w:rsidRPr="0092354E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92354E">
        <w:rPr>
          <w:rFonts w:ascii="Calibri" w:hAnsi="Calibri" w:cs="Calibri"/>
          <w:b/>
          <w:sz w:val="18"/>
          <w:szCs w:val="18"/>
        </w:rPr>
        <w:t>Józef</w:t>
      </w:r>
      <w:proofErr w:type="spellEnd"/>
      <w:r w:rsidRPr="0092354E">
        <w:rPr>
          <w:rFonts w:ascii="Calibri" w:hAnsi="Calibri" w:cs="Calibri"/>
          <w:b/>
          <w:sz w:val="18"/>
          <w:szCs w:val="18"/>
        </w:rPr>
        <w:t xml:space="preserve"> KIJAS</w:t>
      </w:r>
      <w:r w:rsidRPr="0092354E">
        <w:rPr>
          <w:rFonts w:ascii="Calibri" w:hAnsi="Calibri" w:cs="Calibri"/>
          <w:sz w:val="18"/>
          <w:szCs w:val="18"/>
        </w:rPr>
        <w:t xml:space="preserve">, frate minore conventuale polacco, ha conseguito il dottorato in scienze religiose e in dogmatica </w:t>
      </w:r>
      <w:r>
        <w:rPr>
          <w:rFonts w:ascii="Calibri" w:hAnsi="Calibri" w:cs="Calibri"/>
          <w:sz w:val="18"/>
          <w:szCs w:val="18"/>
        </w:rPr>
        <w:t>all</w:t>
      </w:r>
      <w:r w:rsidRPr="0092354E">
        <w:rPr>
          <w:rFonts w:ascii="Calibri" w:hAnsi="Calibri" w:cs="Calibri"/>
          <w:sz w:val="18"/>
          <w:szCs w:val="18"/>
        </w:rPr>
        <w:t xml:space="preserve">’Università cattolica di </w:t>
      </w:r>
      <w:proofErr w:type="spellStart"/>
      <w:r w:rsidRPr="0092354E">
        <w:rPr>
          <w:rFonts w:ascii="Calibri" w:hAnsi="Calibri" w:cs="Calibri"/>
          <w:sz w:val="18"/>
          <w:szCs w:val="18"/>
        </w:rPr>
        <w:t>Louvain-La-Neuve</w:t>
      </w:r>
      <w:proofErr w:type="spellEnd"/>
      <w:r w:rsidRPr="0092354E">
        <w:rPr>
          <w:rFonts w:ascii="Calibri" w:hAnsi="Calibri" w:cs="Calibri"/>
          <w:sz w:val="18"/>
          <w:szCs w:val="18"/>
        </w:rPr>
        <w:t xml:space="preserve"> (Belgio). Ha ricoperto l’incarico di preside della Pontificia Facoltà Teologica San </w:t>
      </w:r>
      <w:proofErr w:type="spellStart"/>
      <w:r w:rsidRPr="0092354E">
        <w:rPr>
          <w:rFonts w:ascii="Calibri" w:hAnsi="Calibri" w:cs="Calibri"/>
          <w:sz w:val="18"/>
          <w:szCs w:val="18"/>
        </w:rPr>
        <w:t>Bonaventura</w:t>
      </w:r>
      <w:proofErr w:type="spellEnd"/>
      <w:r w:rsidRPr="0092354E">
        <w:rPr>
          <w:rFonts w:ascii="Calibri" w:hAnsi="Calibri" w:cs="Calibri"/>
          <w:sz w:val="18"/>
          <w:szCs w:val="18"/>
        </w:rPr>
        <w:t xml:space="preserve"> - </w:t>
      </w:r>
      <w:proofErr w:type="spellStart"/>
      <w:r w:rsidRPr="0092354E">
        <w:rPr>
          <w:rFonts w:ascii="Calibri" w:hAnsi="Calibri" w:cs="Calibri"/>
          <w:sz w:val="18"/>
          <w:szCs w:val="18"/>
        </w:rPr>
        <w:t>Seraphicum</w:t>
      </w:r>
      <w:proofErr w:type="spellEnd"/>
      <w:r w:rsidRPr="0092354E">
        <w:rPr>
          <w:rFonts w:ascii="Calibri" w:hAnsi="Calibri" w:cs="Calibri"/>
          <w:sz w:val="18"/>
          <w:szCs w:val="18"/>
        </w:rPr>
        <w:t xml:space="preserve"> (Roma) e per dieci anni è stato relatore nel Dicastero delle Cause dei Santi. Attualmente è postulatore generale dell’O</w:t>
      </w:r>
      <w:r>
        <w:rPr>
          <w:rFonts w:ascii="Calibri" w:hAnsi="Calibri" w:cs="Calibri"/>
          <w:sz w:val="18"/>
          <w:szCs w:val="18"/>
        </w:rPr>
        <w:t>rdine Francescano Conventuale</w:t>
      </w:r>
      <w:r w:rsidRPr="0092354E">
        <w:rPr>
          <w:rFonts w:ascii="Calibri" w:hAnsi="Calibri" w:cs="Calibri"/>
          <w:sz w:val="18"/>
          <w:szCs w:val="18"/>
        </w:rPr>
        <w:t xml:space="preserve"> e docente universitario.</w:t>
      </w:r>
    </w:p>
    <w:p w:rsidR="0092354E" w:rsidRDefault="00015281" w:rsidP="00506597">
      <w:pPr>
        <w:pStyle w:val="NormaleWeb"/>
        <w:shd w:val="clear" w:color="auto" w:fill="FFFFFF"/>
        <w:tabs>
          <w:tab w:val="left" w:pos="7847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DATI BIBLIOGRAFICI</w:t>
      </w:r>
    </w:p>
    <w:p w:rsidR="00506597" w:rsidRPr="0092354E" w:rsidRDefault="00506597" w:rsidP="00506597">
      <w:pPr>
        <w:pStyle w:val="NormaleWeb"/>
        <w:shd w:val="clear" w:color="auto" w:fill="FFFFFF"/>
        <w:tabs>
          <w:tab w:val="left" w:pos="7847"/>
        </w:tabs>
        <w:rPr>
          <w:rFonts w:ascii="Calibri" w:hAnsi="Calibri" w:cs="Calibri"/>
          <w:sz w:val="18"/>
          <w:szCs w:val="18"/>
        </w:rPr>
      </w:pPr>
      <w:r w:rsidRPr="0092354E">
        <w:rPr>
          <w:rFonts w:ascii="Calibri" w:hAnsi="Calibri" w:cs="Calibri"/>
          <w:sz w:val="18"/>
          <w:szCs w:val="18"/>
        </w:rPr>
        <w:t xml:space="preserve">Titolo: </w:t>
      </w:r>
      <w:r w:rsidRPr="0092354E">
        <w:rPr>
          <w:rFonts w:ascii="Calibri" w:hAnsi="Calibri" w:cs="Calibri"/>
          <w:b/>
          <w:i/>
          <w:sz w:val="18"/>
          <w:szCs w:val="18"/>
        </w:rPr>
        <w:t>Brulicante di vita</w:t>
      </w:r>
      <w:r w:rsidR="001572D0">
        <w:rPr>
          <w:rFonts w:ascii="Calibri" w:hAnsi="Calibri" w:cs="Calibri"/>
          <w:sz w:val="18"/>
          <w:szCs w:val="18"/>
        </w:rPr>
        <w:t xml:space="preserve"> </w:t>
      </w:r>
      <w:r w:rsidR="001572D0">
        <w:rPr>
          <w:rFonts w:ascii="Calibri" w:hAnsi="Calibri" w:cs="Calibri"/>
          <w:sz w:val="18"/>
          <w:szCs w:val="18"/>
        </w:rPr>
        <w:br/>
        <w:t>Sottotitolo: 800 anni de</w:t>
      </w:r>
      <w:r w:rsidRPr="0092354E">
        <w:rPr>
          <w:rFonts w:ascii="Calibri" w:hAnsi="Calibri" w:cs="Calibri"/>
          <w:sz w:val="18"/>
          <w:szCs w:val="18"/>
        </w:rPr>
        <w:t>lla Regola di san Francesco</w:t>
      </w:r>
      <w:r w:rsidRPr="0092354E">
        <w:rPr>
          <w:rFonts w:ascii="Calibri" w:hAnsi="Calibri" w:cs="Calibri"/>
          <w:sz w:val="18"/>
          <w:szCs w:val="18"/>
        </w:rPr>
        <w:br/>
        <w:t xml:space="preserve">Autore: </w:t>
      </w:r>
      <w:proofErr w:type="spellStart"/>
      <w:r w:rsidRPr="0092354E">
        <w:rPr>
          <w:rFonts w:ascii="Calibri" w:hAnsi="Calibri" w:cs="Calibri"/>
          <w:sz w:val="18"/>
          <w:szCs w:val="18"/>
        </w:rPr>
        <w:t>Zdzisław</w:t>
      </w:r>
      <w:proofErr w:type="spellEnd"/>
      <w:r w:rsidRPr="0092354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92354E">
        <w:rPr>
          <w:rFonts w:ascii="Calibri" w:hAnsi="Calibri" w:cs="Calibri"/>
          <w:sz w:val="18"/>
          <w:szCs w:val="18"/>
        </w:rPr>
        <w:t>Józef</w:t>
      </w:r>
      <w:proofErr w:type="spellEnd"/>
      <w:r w:rsidRPr="0092354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92354E">
        <w:rPr>
          <w:rFonts w:ascii="Calibri" w:hAnsi="Calibri" w:cs="Calibri"/>
          <w:sz w:val="18"/>
          <w:szCs w:val="18"/>
        </w:rPr>
        <w:t>Kijas</w:t>
      </w:r>
      <w:proofErr w:type="spellEnd"/>
      <w:r w:rsidRPr="0092354E">
        <w:rPr>
          <w:rFonts w:ascii="Calibri" w:hAnsi="Calibri" w:cs="Calibri"/>
          <w:sz w:val="18"/>
          <w:szCs w:val="18"/>
        </w:rPr>
        <w:br/>
        <w:t>Prefazione: Papa Francesco</w:t>
      </w:r>
      <w:r w:rsidRPr="0092354E">
        <w:rPr>
          <w:rFonts w:ascii="Calibri" w:hAnsi="Calibri" w:cs="Calibri"/>
          <w:sz w:val="18"/>
          <w:szCs w:val="18"/>
        </w:rPr>
        <w:br/>
        <w:t xml:space="preserve">Introduzione: Carlos A. </w:t>
      </w:r>
      <w:proofErr w:type="spellStart"/>
      <w:r w:rsidRPr="0092354E">
        <w:rPr>
          <w:rFonts w:ascii="Calibri" w:hAnsi="Calibri" w:cs="Calibri"/>
          <w:sz w:val="18"/>
          <w:szCs w:val="18"/>
        </w:rPr>
        <w:t>Trovarelli</w:t>
      </w:r>
      <w:proofErr w:type="spellEnd"/>
      <w:r w:rsidRPr="0092354E">
        <w:rPr>
          <w:rFonts w:ascii="Calibri" w:hAnsi="Calibri" w:cs="Calibri"/>
          <w:sz w:val="18"/>
          <w:szCs w:val="18"/>
        </w:rPr>
        <w:br/>
        <w:t xml:space="preserve">Argomento: </w:t>
      </w:r>
      <w:r w:rsidR="001572D0">
        <w:rPr>
          <w:rFonts w:ascii="Calibri" w:hAnsi="Calibri" w:cs="Calibri"/>
          <w:sz w:val="18"/>
          <w:szCs w:val="18"/>
        </w:rPr>
        <w:t>Francescanesimo</w:t>
      </w:r>
      <w:r w:rsidRPr="0092354E">
        <w:rPr>
          <w:rFonts w:ascii="Calibri" w:hAnsi="Calibri" w:cs="Calibri"/>
          <w:sz w:val="18"/>
          <w:szCs w:val="18"/>
        </w:rPr>
        <w:br/>
        <w:t>Editore: Edizioni Messaggero Padova</w:t>
      </w:r>
      <w:r w:rsidRPr="0092354E">
        <w:rPr>
          <w:rFonts w:ascii="Calibri" w:hAnsi="Calibri" w:cs="Calibri"/>
          <w:sz w:val="18"/>
          <w:szCs w:val="18"/>
        </w:rPr>
        <w:br/>
        <w:t xml:space="preserve">Tipologia: Libro, </w:t>
      </w:r>
      <w:proofErr w:type="spellStart"/>
      <w:r w:rsidRPr="0092354E">
        <w:rPr>
          <w:rFonts w:ascii="Calibri" w:hAnsi="Calibri" w:cs="Calibri"/>
          <w:sz w:val="18"/>
          <w:szCs w:val="18"/>
        </w:rPr>
        <w:t>Pdf</w:t>
      </w:r>
      <w:proofErr w:type="spellEnd"/>
      <w:r w:rsidRPr="0092354E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92354E">
        <w:rPr>
          <w:rFonts w:ascii="Calibri" w:hAnsi="Calibri" w:cs="Calibri"/>
          <w:sz w:val="18"/>
          <w:szCs w:val="18"/>
        </w:rPr>
        <w:t>ePub</w:t>
      </w:r>
      <w:proofErr w:type="spellEnd"/>
      <w:r w:rsidRPr="0092354E">
        <w:rPr>
          <w:rFonts w:ascii="Calibri" w:hAnsi="Calibri" w:cs="Calibri"/>
          <w:sz w:val="18"/>
          <w:szCs w:val="18"/>
        </w:rPr>
        <w:br/>
        <w:t>Dimensioni libro: 14,0 x 21,0</w:t>
      </w:r>
      <w:r w:rsidRPr="0092354E">
        <w:rPr>
          <w:rFonts w:ascii="Calibri" w:hAnsi="Calibri" w:cs="Calibri"/>
          <w:sz w:val="18"/>
          <w:szCs w:val="18"/>
        </w:rPr>
        <w:br/>
        <w:t>Pagine: 126</w:t>
      </w:r>
      <w:r w:rsidRPr="0092354E">
        <w:rPr>
          <w:rFonts w:ascii="Calibri" w:hAnsi="Calibri" w:cs="Calibri"/>
          <w:sz w:val="18"/>
          <w:szCs w:val="18"/>
        </w:rPr>
        <w:br/>
      </w:r>
      <w:r w:rsidRPr="0092354E">
        <w:rPr>
          <w:rFonts w:ascii="Calibri" w:hAnsi="Calibri" w:cs="Calibri"/>
          <w:sz w:val="18"/>
          <w:szCs w:val="18"/>
        </w:rPr>
        <w:lastRenderedPageBreak/>
        <w:t>Numero edizione: 1/2023</w:t>
      </w:r>
      <w:r w:rsidRPr="0092354E">
        <w:rPr>
          <w:rFonts w:ascii="Calibri" w:hAnsi="Calibri" w:cs="Calibri"/>
          <w:sz w:val="18"/>
          <w:szCs w:val="18"/>
        </w:rPr>
        <w:br/>
        <w:t>ISBN: 9788825057034</w:t>
      </w:r>
      <w:r w:rsidRPr="0092354E">
        <w:rPr>
          <w:rFonts w:ascii="Calibri" w:hAnsi="Calibri" w:cs="Calibri"/>
          <w:sz w:val="18"/>
          <w:szCs w:val="18"/>
        </w:rPr>
        <w:br/>
        <w:t xml:space="preserve">Scheda libro sul sito dell’editore: </w:t>
      </w:r>
      <w:hyperlink r:id="rId6" w:history="1">
        <w:r w:rsidR="00C52C3A" w:rsidRPr="0069131C">
          <w:rPr>
            <w:rStyle w:val="Collegamentoipertestuale"/>
            <w:rFonts w:ascii="Calibri" w:hAnsi="Calibri" w:cs="Calibri"/>
            <w:sz w:val="18"/>
            <w:szCs w:val="18"/>
          </w:rPr>
          <w:t>https://www.edizionimessag</w:t>
        </w:r>
        <w:r w:rsidR="00C52C3A" w:rsidRPr="0069131C">
          <w:rPr>
            <w:rStyle w:val="Collegamentoipertestuale"/>
            <w:rFonts w:ascii="Calibri" w:hAnsi="Calibri" w:cs="Calibri"/>
            <w:sz w:val="18"/>
            <w:szCs w:val="18"/>
          </w:rPr>
          <w:t>g</w:t>
        </w:r>
        <w:r w:rsidR="00C52C3A" w:rsidRPr="0069131C">
          <w:rPr>
            <w:rStyle w:val="Collegamentoipertestuale"/>
            <w:rFonts w:ascii="Calibri" w:hAnsi="Calibri" w:cs="Calibri"/>
            <w:sz w:val="18"/>
            <w:szCs w:val="18"/>
          </w:rPr>
          <w:t>ero.it/sch</w:t>
        </w:r>
        <w:r w:rsidR="00C52C3A" w:rsidRPr="0069131C">
          <w:rPr>
            <w:rStyle w:val="Collegamentoipertestuale"/>
            <w:rFonts w:ascii="Calibri" w:hAnsi="Calibri" w:cs="Calibri"/>
            <w:sz w:val="18"/>
            <w:szCs w:val="18"/>
          </w:rPr>
          <w:t>e</w:t>
        </w:r>
        <w:r w:rsidR="00C52C3A" w:rsidRPr="0069131C">
          <w:rPr>
            <w:rStyle w:val="Collegamentoipertestuale"/>
            <w:rFonts w:ascii="Calibri" w:hAnsi="Calibri" w:cs="Calibri"/>
            <w:sz w:val="18"/>
            <w:szCs w:val="18"/>
          </w:rPr>
          <w:t>da-libro/zdzislaw-jozef-kijas/brulicante-di-vita-9788825057034-14759.html</w:t>
        </w:r>
      </w:hyperlink>
      <w:r w:rsidR="00C52C3A">
        <w:rPr>
          <w:rFonts w:ascii="Calibri" w:hAnsi="Calibri" w:cs="Calibri"/>
          <w:sz w:val="18"/>
          <w:szCs w:val="18"/>
        </w:rPr>
        <w:t xml:space="preserve"> </w:t>
      </w:r>
    </w:p>
    <w:p w:rsidR="00A34ABA" w:rsidRPr="009E7926" w:rsidRDefault="009E7926" w:rsidP="00A82941">
      <w:pPr>
        <w:rPr>
          <w:rFonts w:cs="Calibri"/>
          <w:sz w:val="18"/>
          <w:szCs w:val="18"/>
        </w:rPr>
      </w:pPr>
      <w:r w:rsidRPr="009E7926">
        <w:rPr>
          <w:rFonts w:cs="Calibri"/>
          <w:sz w:val="18"/>
          <w:szCs w:val="18"/>
        </w:rPr>
        <w:br/>
      </w:r>
    </w:p>
    <w:sectPr w:rsidR="00A34ABA" w:rsidRPr="009E7926" w:rsidSect="004D5520">
      <w:headerReference w:type="default" r:id="rId7"/>
      <w:footerReference w:type="default" r:id="rId8"/>
      <w:pgSz w:w="11906" w:h="16838"/>
      <w:pgMar w:top="720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88" w:rsidRDefault="00A93888" w:rsidP="00A30AAC">
      <w:pPr>
        <w:spacing w:after="0" w:line="240" w:lineRule="auto"/>
      </w:pPr>
      <w:r>
        <w:separator/>
      </w:r>
    </w:p>
  </w:endnote>
  <w:endnote w:type="continuationSeparator" w:id="0">
    <w:p w:rsidR="00A93888" w:rsidRDefault="00A93888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88" w:rsidRDefault="00A93888" w:rsidP="00A30AAC">
      <w:pPr>
        <w:spacing w:after="0" w:line="240" w:lineRule="auto"/>
      </w:pPr>
      <w:r>
        <w:separator/>
      </w:r>
    </w:p>
  </w:footnote>
  <w:footnote w:type="continuationSeparator" w:id="0">
    <w:p w:rsidR="00A93888" w:rsidRDefault="00A93888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AC" w:rsidRDefault="00702627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1195705" cy="681355"/>
          <wp:effectExtent l="1905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15281"/>
    <w:rsid w:val="00023F7D"/>
    <w:rsid w:val="00030296"/>
    <w:rsid w:val="00040F15"/>
    <w:rsid w:val="0004382A"/>
    <w:rsid w:val="000840D0"/>
    <w:rsid w:val="000B0786"/>
    <w:rsid w:val="000C273A"/>
    <w:rsid w:val="000D23B4"/>
    <w:rsid w:val="000F54E4"/>
    <w:rsid w:val="001141D6"/>
    <w:rsid w:val="00115D78"/>
    <w:rsid w:val="001408B5"/>
    <w:rsid w:val="00154742"/>
    <w:rsid w:val="00155DFF"/>
    <w:rsid w:val="001572D0"/>
    <w:rsid w:val="00161698"/>
    <w:rsid w:val="00170EEC"/>
    <w:rsid w:val="00173058"/>
    <w:rsid w:val="0017694C"/>
    <w:rsid w:val="00177735"/>
    <w:rsid w:val="001859FC"/>
    <w:rsid w:val="001C1E10"/>
    <w:rsid w:val="001F5AF6"/>
    <w:rsid w:val="002020BC"/>
    <w:rsid w:val="002123E1"/>
    <w:rsid w:val="002167A5"/>
    <w:rsid w:val="002339AE"/>
    <w:rsid w:val="00235410"/>
    <w:rsid w:val="00271AC2"/>
    <w:rsid w:val="0028480D"/>
    <w:rsid w:val="002A55FB"/>
    <w:rsid w:val="002C4418"/>
    <w:rsid w:val="002E1814"/>
    <w:rsid w:val="002F0149"/>
    <w:rsid w:val="00315E44"/>
    <w:rsid w:val="00327017"/>
    <w:rsid w:val="0035486A"/>
    <w:rsid w:val="00356876"/>
    <w:rsid w:val="0037090D"/>
    <w:rsid w:val="003965AD"/>
    <w:rsid w:val="003D41E9"/>
    <w:rsid w:val="003F03C5"/>
    <w:rsid w:val="003F693B"/>
    <w:rsid w:val="004374AE"/>
    <w:rsid w:val="00460EFD"/>
    <w:rsid w:val="004634CE"/>
    <w:rsid w:val="004752F8"/>
    <w:rsid w:val="00487EC9"/>
    <w:rsid w:val="00490551"/>
    <w:rsid w:val="004932E9"/>
    <w:rsid w:val="00495B7B"/>
    <w:rsid w:val="004C5797"/>
    <w:rsid w:val="004D049E"/>
    <w:rsid w:val="004D10B2"/>
    <w:rsid w:val="004D5520"/>
    <w:rsid w:val="004E01D3"/>
    <w:rsid w:val="004E3321"/>
    <w:rsid w:val="004E5902"/>
    <w:rsid w:val="004E7738"/>
    <w:rsid w:val="004E7D5B"/>
    <w:rsid w:val="004F549C"/>
    <w:rsid w:val="005049B1"/>
    <w:rsid w:val="00506597"/>
    <w:rsid w:val="0051748D"/>
    <w:rsid w:val="00517EFC"/>
    <w:rsid w:val="0054229A"/>
    <w:rsid w:val="00553D4C"/>
    <w:rsid w:val="005B0980"/>
    <w:rsid w:val="005B7916"/>
    <w:rsid w:val="005C1997"/>
    <w:rsid w:val="0060160E"/>
    <w:rsid w:val="00615485"/>
    <w:rsid w:val="00627A86"/>
    <w:rsid w:val="00650E3C"/>
    <w:rsid w:val="006550B0"/>
    <w:rsid w:val="00656E7F"/>
    <w:rsid w:val="00665826"/>
    <w:rsid w:val="00687F01"/>
    <w:rsid w:val="006966FF"/>
    <w:rsid w:val="00696803"/>
    <w:rsid w:val="006B5AC3"/>
    <w:rsid w:val="006C05A8"/>
    <w:rsid w:val="006E2F4A"/>
    <w:rsid w:val="006E5A1B"/>
    <w:rsid w:val="00700FDB"/>
    <w:rsid w:val="00702627"/>
    <w:rsid w:val="007055D9"/>
    <w:rsid w:val="007068D2"/>
    <w:rsid w:val="00726684"/>
    <w:rsid w:val="00737E75"/>
    <w:rsid w:val="00745917"/>
    <w:rsid w:val="007526DB"/>
    <w:rsid w:val="007527D7"/>
    <w:rsid w:val="00760102"/>
    <w:rsid w:val="007733C9"/>
    <w:rsid w:val="0078051F"/>
    <w:rsid w:val="0079537C"/>
    <w:rsid w:val="007C12C4"/>
    <w:rsid w:val="007C23C5"/>
    <w:rsid w:val="007D13D3"/>
    <w:rsid w:val="007E03CE"/>
    <w:rsid w:val="007E6980"/>
    <w:rsid w:val="007F0318"/>
    <w:rsid w:val="007F775D"/>
    <w:rsid w:val="008210B0"/>
    <w:rsid w:val="00823275"/>
    <w:rsid w:val="00825166"/>
    <w:rsid w:val="00827AF5"/>
    <w:rsid w:val="0083199A"/>
    <w:rsid w:val="0084395E"/>
    <w:rsid w:val="00843E12"/>
    <w:rsid w:val="00862C38"/>
    <w:rsid w:val="00863702"/>
    <w:rsid w:val="008665C8"/>
    <w:rsid w:val="008742FA"/>
    <w:rsid w:val="0087517C"/>
    <w:rsid w:val="00880190"/>
    <w:rsid w:val="008809C1"/>
    <w:rsid w:val="008866E0"/>
    <w:rsid w:val="008A5EF8"/>
    <w:rsid w:val="008B2F1C"/>
    <w:rsid w:val="008B4B8F"/>
    <w:rsid w:val="008C72BD"/>
    <w:rsid w:val="008D43CE"/>
    <w:rsid w:val="008D48E3"/>
    <w:rsid w:val="008E4CC8"/>
    <w:rsid w:val="008F3AB6"/>
    <w:rsid w:val="008F7218"/>
    <w:rsid w:val="00911638"/>
    <w:rsid w:val="0092354E"/>
    <w:rsid w:val="00960D81"/>
    <w:rsid w:val="009644B8"/>
    <w:rsid w:val="009804DC"/>
    <w:rsid w:val="00983E03"/>
    <w:rsid w:val="00993A56"/>
    <w:rsid w:val="009A1218"/>
    <w:rsid w:val="009A6FA5"/>
    <w:rsid w:val="009C725A"/>
    <w:rsid w:val="009D34CC"/>
    <w:rsid w:val="009E25DA"/>
    <w:rsid w:val="009E5533"/>
    <w:rsid w:val="009E7926"/>
    <w:rsid w:val="00A104A1"/>
    <w:rsid w:val="00A24656"/>
    <w:rsid w:val="00A30AAC"/>
    <w:rsid w:val="00A3266E"/>
    <w:rsid w:val="00A33042"/>
    <w:rsid w:val="00A34ABA"/>
    <w:rsid w:val="00A3799D"/>
    <w:rsid w:val="00A60BAD"/>
    <w:rsid w:val="00A66EAC"/>
    <w:rsid w:val="00A82941"/>
    <w:rsid w:val="00A921DF"/>
    <w:rsid w:val="00A93888"/>
    <w:rsid w:val="00AA286C"/>
    <w:rsid w:val="00AB1477"/>
    <w:rsid w:val="00AB37C9"/>
    <w:rsid w:val="00AC07A2"/>
    <w:rsid w:val="00AD4F09"/>
    <w:rsid w:val="00AD7177"/>
    <w:rsid w:val="00AE3F87"/>
    <w:rsid w:val="00AF55E6"/>
    <w:rsid w:val="00B0738F"/>
    <w:rsid w:val="00B252B8"/>
    <w:rsid w:val="00B304A5"/>
    <w:rsid w:val="00B35ACF"/>
    <w:rsid w:val="00B42F91"/>
    <w:rsid w:val="00B5653C"/>
    <w:rsid w:val="00B65964"/>
    <w:rsid w:val="00B67D25"/>
    <w:rsid w:val="00B87914"/>
    <w:rsid w:val="00BC11DE"/>
    <w:rsid w:val="00BC2AD2"/>
    <w:rsid w:val="00BD117E"/>
    <w:rsid w:val="00C025E1"/>
    <w:rsid w:val="00C033AF"/>
    <w:rsid w:val="00C03DBE"/>
    <w:rsid w:val="00C13913"/>
    <w:rsid w:val="00C2134B"/>
    <w:rsid w:val="00C260B3"/>
    <w:rsid w:val="00C266E6"/>
    <w:rsid w:val="00C333ED"/>
    <w:rsid w:val="00C42F12"/>
    <w:rsid w:val="00C52C3A"/>
    <w:rsid w:val="00CA758F"/>
    <w:rsid w:val="00CB0222"/>
    <w:rsid w:val="00CC2104"/>
    <w:rsid w:val="00CC6C4A"/>
    <w:rsid w:val="00CD57F8"/>
    <w:rsid w:val="00CE1226"/>
    <w:rsid w:val="00CF381E"/>
    <w:rsid w:val="00CF3EEA"/>
    <w:rsid w:val="00CF5B35"/>
    <w:rsid w:val="00D07932"/>
    <w:rsid w:val="00D228BD"/>
    <w:rsid w:val="00D320EA"/>
    <w:rsid w:val="00D339B5"/>
    <w:rsid w:val="00D358A8"/>
    <w:rsid w:val="00D44254"/>
    <w:rsid w:val="00D54574"/>
    <w:rsid w:val="00D57E17"/>
    <w:rsid w:val="00D91461"/>
    <w:rsid w:val="00D922E6"/>
    <w:rsid w:val="00D93727"/>
    <w:rsid w:val="00DA5238"/>
    <w:rsid w:val="00DB66D7"/>
    <w:rsid w:val="00DD2630"/>
    <w:rsid w:val="00DD3A38"/>
    <w:rsid w:val="00DD4420"/>
    <w:rsid w:val="00DE7939"/>
    <w:rsid w:val="00DF311A"/>
    <w:rsid w:val="00E04ED0"/>
    <w:rsid w:val="00E13791"/>
    <w:rsid w:val="00E150CD"/>
    <w:rsid w:val="00E52417"/>
    <w:rsid w:val="00E55922"/>
    <w:rsid w:val="00E578D8"/>
    <w:rsid w:val="00E73C50"/>
    <w:rsid w:val="00E87A17"/>
    <w:rsid w:val="00E9127B"/>
    <w:rsid w:val="00E92B3A"/>
    <w:rsid w:val="00ED10AB"/>
    <w:rsid w:val="00EF0984"/>
    <w:rsid w:val="00F075C2"/>
    <w:rsid w:val="00F30CBB"/>
    <w:rsid w:val="00F373E1"/>
    <w:rsid w:val="00F528CB"/>
    <w:rsid w:val="00F8003E"/>
    <w:rsid w:val="00FA3ECC"/>
    <w:rsid w:val="00FB06FC"/>
    <w:rsid w:val="00FB23C6"/>
    <w:rsid w:val="00FF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9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9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23C5"/>
    <w:rPr>
      <w:color w:val="800080"/>
      <w:u w:val="single"/>
    </w:rPr>
  </w:style>
  <w:style w:type="paragraph" w:styleId="Nessunaspaziatura">
    <w:name w:val="No Spacing"/>
    <w:uiPriority w:val="1"/>
    <w:qFormat/>
    <w:rsid w:val="007526DB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9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9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festival-programme-event-day">
    <w:name w:val="festival-programme-event-day"/>
    <w:basedOn w:val="Carpredefinitoparagrafo"/>
    <w:rsid w:val="0084395E"/>
  </w:style>
  <w:style w:type="character" w:customStyle="1" w:styleId="tag2">
    <w:name w:val="tag2"/>
    <w:basedOn w:val="Carpredefinitoparagrafo"/>
    <w:rsid w:val="0084395E"/>
  </w:style>
  <w:style w:type="paragraph" w:customStyle="1" w:styleId="fst-italic">
    <w:name w:val="fst-italic"/>
    <w:basedOn w:val="Normale"/>
    <w:rsid w:val="0084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athATesto">
    <w:name w:val="Path.A.Testo"/>
    <w:basedOn w:val="Normale"/>
    <w:qFormat/>
    <w:rsid w:val="004F549C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izionimessaggero.it/scheda-libro/zdzislaw-jozef-kijas/brulicante-di-vita-9788825057034-14759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sgarbossa\AppData\Local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4813</CharactersWithSpaces>
  <SharedDoc>false</SharedDoc>
  <HLinks>
    <vt:vector size="18" baseType="variant"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https://www.edizionimessaggero.it/scheda-libro/zdzislaw-jozef-kijas/brulicante-di-vita-9788825057034-14759.html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7995422</vt:i4>
      </vt:variant>
      <vt:variant>
        <vt:i4>0</vt:i4>
      </vt:variant>
      <vt:variant>
        <vt:i4>0</vt:i4>
      </vt:variant>
      <vt:variant>
        <vt:i4>5</vt:i4>
      </vt:variant>
      <vt:variant>
        <vt:lpwstr>../../sgarbossa/AppData/Local/AppData/Local/Temp/ufficiostampa@santantonio.org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3</cp:revision>
  <cp:lastPrinted>2023-04-26T11:02:00Z</cp:lastPrinted>
  <dcterms:created xsi:type="dcterms:W3CDTF">2023-07-11T07:56:00Z</dcterms:created>
  <dcterms:modified xsi:type="dcterms:W3CDTF">2023-07-11T07:56:00Z</dcterms:modified>
</cp:coreProperties>
</file>