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50" w:rsidRDefault="00C16B50" w:rsidP="00C16B50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</w:p>
    <w:p w:rsidR="001E6CC3" w:rsidRPr="009808AE" w:rsidRDefault="00E426B9" w:rsidP="000F51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7CAB">
        <w:rPr>
          <w:rFonts w:cstheme="minorHAnsi"/>
          <w:i/>
          <w:sz w:val="20"/>
          <w:szCs w:val="20"/>
        </w:rPr>
        <w:t>C</w:t>
      </w:r>
      <w:r w:rsidR="001E6CC3" w:rsidRPr="00527CAB">
        <w:rPr>
          <w:rFonts w:cstheme="minorHAnsi"/>
          <w:i/>
          <w:sz w:val="20"/>
          <w:szCs w:val="20"/>
        </w:rPr>
        <w:t xml:space="preserve">omunicato </w:t>
      </w:r>
      <w:r w:rsidR="001E6CC3" w:rsidRPr="009808AE">
        <w:rPr>
          <w:rFonts w:cstheme="minorHAnsi"/>
          <w:i/>
          <w:sz w:val="20"/>
          <w:szCs w:val="20"/>
        </w:rPr>
        <w:t>stampa</w:t>
      </w:r>
      <w:r w:rsidR="00C16B50" w:rsidRPr="009808AE">
        <w:rPr>
          <w:rFonts w:cstheme="minorHAnsi"/>
          <w:i/>
          <w:sz w:val="20"/>
          <w:szCs w:val="20"/>
        </w:rPr>
        <w:t xml:space="preserve">, </w:t>
      </w:r>
      <w:r w:rsidR="000F5169" w:rsidRPr="009808AE">
        <w:rPr>
          <w:rFonts w:cstheme="minorHAnsi"/>
          <w:i/>
          <w:sz w:val="20"/>
          <w:szCs w:val="20"/>
        </w:rPr>
        <w:t>15 novembre 2022</w:t>
      </w:r>
    </w:p>
    <w:p w:rsidR="00E426B9" w:rsidRPr="009808AE" w:rsidRDefault="008F043F" w:rsidP="00E426B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9808AE">
        <w:rPr>
          <w:rFonts w:eastAsia="Times New Roman" w:cstheme="minorHAnsi"/>
          <w:b/>
          <w:bCs/>
          <w:sz w:val="32"/>
          <w:szCs w:val="32"/>
          <w:lang w:eastAsia="it-IT"/>
        </w:rPr>
        <w:t>Domenica 20 novembre al Santo la commemorazione del Venerabile p</w:t>
      </w:r>
      <w:r w:rsidR="00BD3776" w:rsidRPr="009808AE">
        <w:rPr>
          <w:rFonts w:eastAsia="Times New Roman" w:cstheme="minorHAnsi"/>
          <w:b/>
          <w:bCs/>
          <w:sz w:val="32"/>
          <w:szCs w:val="32"/>
          <w:lang w:eastAsia="it-IT"/>
        </w:rPr>
        <w:t xml:space="preserve">adre Placido Cortese </w:t>
      </w:r>
      <w:r w:rsidRPr="009808AE">
        <w:rPr>
          <w:rFonts w:eastAsia="Times New Roman" w:cstheme="minorHAnsi"/>
          <w:b/>
          <w:bCs/>
          <w:sz w:val="32"/>
          <w:szCs w:val="32"/>
          <w:lang w:eastAsia="it-IT"/>
        </w:rPr>
        <w:t>nel 78° anniversario della morte a opera della Gestapo</w:t>
      </w:r>
      <w:r w:rsidR="00E426B9" w:rsidRPr="009808AE">
        <w:rPr>
          <w:rFonts w:eastAsia="Times New Roman" w:cstheme="minorHAnsi"/>
          <w:b/>
          <w:bCs/>
          <w:sz w:val="32"/>
          <w:szCs w:val="32"/>
          <w:lang w:eastAsia="it-IT"/>
        </w:rPr>
        <w:br/>
      </w:r>
      <w:r w:rsidR="00AC7EBB" w:rsidRPr="009808AE">
        <w:rPr>
          <w:rFonts w:eastAsia="Times New Roman" w:cstheme="minorHAnsi"/>
          <w:b/>
          <w:bCs/>
          <w:sz w:val="24"/>
          <w:szCs w:val="24"/>
          <w:lang w:eastAsia="it-IT"/>
        </w:rPr>
        <w:t>La Vicepostulazione c</w:t>
      </w:r>
      <w:r w:rsidRPr="009808A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ontinua le ricerche </w:t>
      </w:r>
      <w:r w:rsidR="00AC7EBB" w:rsidRPr="009808AE">
        <w:rPr>
          <w:rFonts w:eastAsia="Times New Roman" w:cstheme="minorHAnsi"/>
          <w:b/>
          <w:bCs/>
          <w:sz w:val="24"/>
          <w:szCs w:val="24"/>
          <w:lang w:eastAsia="it-IT"/>
        </w:rPr>
        <w:t>in Italia e all’estero per ottenere il riconoscimento del “Martirio” del s</w:t>
      </w:r>
      <w:r w:rsidR="00E426B9" w:rsidRPr="009808A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acerdote professo dell’Ordine dei Frati Minori Conventuali </w:t>
      </w:r>
      <w:r w:rsidR="00AC7EBB" w:rsidRPr="009808AE">
        <w:rPr>
          <w:rFonts w:eastAsia="Times New Roman" w:cstheme="minorHAnsi"/>
          <w:b/>
          <w:bCs/>
          <w:sz w:val="24"/>
          <w:szCs w:val="24"/>
          <w:lang w:eastAsia="it-IT"/>
        </w:rPr>
        <w:t>in collaborazione con l’Università di Padova</w:t>
      </w:r>
    </w:p>
    <w:p w:rsidR="006F686C" w:rsidRPr="00DE342C" w:rsidRDefault="00AC7EBB" w:rsidP="00527CAB">
      <w:pPr>
        <w:spacing w:after="0" w:line="240" w:lineRule="atLeast"/>
        <w:rPr>
          <w:rFonts w:ascii="Calibri" w:eastAsia="Times New Roman" w:hAnsi="Calibri" w:cs="Calibri"/>
          <w:sz w:val="20"/>
          <w:szCs w:val="20"/>
          <w:lang w:eastAsia="it-IT"/>
        </w:rPr>
      </w:pP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>L’annuale Commemorazione della morte del Venerabile Placido Cortese, frate del Santo e direttore del «Messaggero di sant’Antonio» durante la Seconda guerra mondiale, si terrà domenica 20 novembre, Solennità di Nostro Signore Gesù Cristo</w:t>
      </w:r>
      <w:r w:rsidR="006F686C" w:rsidRPr="009808AE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Re dell’Universo, nella Basilica di Sant’Antonio a Padova con una santa messa all</w:t>
      </w:r>
      <w:r w:rsidR="00676D8F" w:rsidRPr="009808AE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ore 11.00. La celebrazione sarà presieduta da mons. Antonio Oriente, Delegato vescovile per la Vita consacrata della Diocesi di Padova</w:t>
      </w:r>
      <w:r w:rsidR="006F686C" w:rsidRPr="009808AE">
        <w:rPr>
          <w:rFonts w:ascii="Calibri" w:eastAsia="Times New Roman" w:hAnsi="Calibri" w:cs="Calibri"/>
          <w:sz w:val="20"/>
          <w:szCs w:val="20"/>
          <w:lang w:eastAsia="it-IT"/>
        </w:rPr>
        <w:t>, e</w:t>
      </w: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animata dalla Cappella Musicale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Antoniana. </w:t>
      </w:r>
    </w:p>
    <w:p w:rsidR="006F686C" w:rsidRPr="00DE342C" w:rsidRDefault="00AC7EBB" w:rsidP="00527CAB">
      <w:pPr>
        <w:spacing w:after="0" w:line="240" w:lineRule="atLeast"/>
        <w:rPr>
          <w:rFonts w:ascii="Calibri" w:eastAsia="Times New Roman" w:hAnsi="Calibri" w:cs="Calibri"/>
          <w:sz w:val="20"/>
          <w:szCs w:val="20"/>
          <w:lang w:eastAsia="it-IT"/>
        </w:rPr>
      </w:pP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Oltre al consueto momento di preghiera al termine della </w:t>
      </w:r>
      <w:r w:rsidR="006F686C" w:rsidRPr="00DE342C">
        <w:rPr>
          <w:rFonts w:ascii="Calibri" w:eastAsia="Times New Roman" w:hAnsi="Calibri" w:cs="Calibri"/>
          <w:sz w:val="20"/>
          <w:szCs w:val="20"/>
          <w:lang w:eastAsia="it-IT"/>
        </w:rPr>
        <w:t>liturgia al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Memoriale</w:t>
      </w:r>
      <w:r w:rsidR="006F686C" w:rsidRPr="00DE342C">
        <w:rPr>
          <w:rFonts w:ascii="Calibri" w:eastAsia="Times New Roman" w:hAnsi="Calibri" w:cs="Calibri"/>
          <w:sz w:val="20"/>
          <w:szCs w:val="20"/>
          <w:lang w:eastAsia="it-IT"/>
        </w:rPr>
        <w:t>-Confessionale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di </w:t>
      </w:r>
      <w:r w:rsidR="006F686C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padre 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>Cortese</w:t>
      </w:r>
      <w:r w:rsidR="00116822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(</w:t>
      </w:r>
      <w:r w:rsidR="006F686C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dal quale il francescano </w:t>
      </w:r>
      <w:r w:rsidR="00116822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organizzava il soccorso e la fuga di centinaia di persone, </w:t>
      </w:r>
      <w:r w:rsidR="00116822" w:rsidRPr="00676D8F">
        <w:rPr>
          <w:rFonts w:ascii="Calibri" w:eastAsia="Times New Roman" w:hAnsi="Calibri" w:cs="Calibri"/>
          <w:sz w:val="20"/>
          <w:szCs w:val="20"/>
          <w:lang w:eastAsia="it-IT"/>
        </w:rPr>
        <w:t>tra</w:t>
      </w:r>
      <w:r w:rsidR="00116822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ebrei, militari alleati e quanti erano perseguitati dal nazifascismo)</w:t>
      </w:r>
      <w:r w:rsidR="006F686C" w:rsidRPr="00DE342C">
        <w:rPr>
          <w:rFonts w:ascii="Calibri" w:eastAsia="Times New Roman" w:hAnsi="Calibri" w:cs="Calibri"/>
          <w:sz w:val="20"/>
          <w:szCs w:val="20"/>
          <w:lang w:eastAsia="it-IT"/>
        </w:rPr>
        <w:t>, durante la messa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sarà letto </w:t>
      </w:r>
      <w:r w:rsidR="00116822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integralmente 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il </w:t>
      </w:r>
      <w:r w:rsidRPr="00DE342C">
        <w:rPr>
          <w:rFonts w:ascii="Calibri" w:eastAsia="Times New Roman" w:hAnsi="Calibri" w:cs="Calibri"/>
          <w:i/>
          <w:sz w:val="20"/>
          <w:szCs w:val="20"/>
          <w:lang w:eastAsia="it-IT"/>
        </w:rPr>
        <w:t>Decreto sull’eroicità delle virtù</w:t>
      </w:r>
      <w:r w:rsidR="006F686C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emanato dal Dicastero delle Cause dei Santi </w:t>
      </w:r>
      <w:r w:rsidR="00116822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il 30 agosto 2021 </w:t>
      </w:r>
      <w:r w:rsidR="006F686C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su autorizzazione di papa Francesco, </w:t>
      </w:r>
      <w:r w:rsidR="00F21034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in forza del quale </w:t>
      </w:r>
      <w:bookmarkStart w:id="0" w:name="_GoBack"/>
      <w:bookmarkEnd w:id="0"/>
      <w:r w:rsidR="004B60CD">
        <w:rPr>
          <w:rFonts w:ascii="Calibri" w:eastAsia="Times New Roman" w:hAnsi="Calibri" w:cs="Calibri"/>
          <w:sz w:val="20"/>
          <w:szCs w:val="20"/>
          <w:lang w:eastAsia="it-IT"/>
        </w:rPr>
        <w:t xml:space="preserve">al </w:t>
      </w:r>
      <w:r w:rsidR="00F21034" w:rsidRPr="00DE342C">
        <w:rPr>
          <w:rFonts w:ascii="Calibri" w:eastAsia="Times New Roman" w:hAnsi="Calibri" w:cs="Calibri"/>
          <w:sz w:val="20"/>
          <w:szCs w:val="20"/>
          <w:lang w:eastAsia="it-IT"/>
        </w:rPr>
        <w:t>Servo di Dio</w:t>
      </w:r>
      <w:r w:rsid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F21034" w:rsidRPr="00DE342C">
        <w:rPr>
          <w:rFonts w:ascii="Calibri" w:eastAsia="Times New Roman" w:hAnsi="Calibri" w:cs="Calibri"/>
          <w:sz w:val="20"/>
          <w:szCs w:val="20"/>
          <w:lang w:eastAsia="it-IT"/>
        </w:rPr>
        <w:t>è stato attribuito il titolo di Venerabile.</w:t>
      </w:r>
      <w:r w:rsidR="00116822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</w:p>
    <w:p w:rsidR="00856303" w:rsidRPr="00DE342C" w:rsidRDefault="00943213" w:rsidP="00527CAB">
      <w:pPr>
        <w:spacing w:before="100" w:beforeAutospacing="1" w:after="100" w:afterAutospacing="1" w:line="240" w:lineRule="atLeast"/>
        <w:rPr>
          <w:rFonts w:ascii="Calibri" w:eastAsia="Times New Roman" w:hAnsi="Calibri" w:cs="Calibri"/>
          <w:sz w:val="20"/>
          <w:szCs w:val="20"/>
          <w:lang w:eastAsia="it-IT"/>
        </w:rPr>
      </w:pP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Tale decreto </w:t>
      </w:r>
      <w:r w:rsidR="00AC7EBB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equivale a una sentenza o pronunciamento definitivo sulla causa di beatificazione e canonizzazione </w:t>
      </w:r>
      <w:r w:rsidR="00856303" w:rsidRPr="00DE342C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="00AC7EBB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Cortese, al quale si riconosce di aver esercitato “in grado eroico” tutte le virtù cristiane (teologali</w:t>
      </w:r>
      <w:r w:rsidR="00856303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, </w:t>
      </w:r>
      <w:r w:rsidR="00AC7EBB" w:rsidRPr="00DE342C">
        <w:rPr>
          <w:rFonts w:ascii="Calibri" w:eastAsia="Times New Roman" w:hAnsi="Calibri" w:cs="Calibri"/>
          <w:sz w:val="20"/>
          <w:szCs w:val="20"/>
          <w:lang w:eastAsia="it-IT"/>
        </w:rPr>
        <w:t>cardinali e quelle riguardanti il suo stato di persona consacrata con i voti religiosi</w:t>
      </w:r>
      <w:r w:rsidR="00856303" w:rsidRPr="00DE342C">
        <w:rPr>
          <w:rFonts w:ascii="Calibri" w:eastAsia="Times New Roman" w:hAnsi="Calibri" w:cs="Calibri"/>
          <w:sz w:val="20"/>
          <w:szCs w:val="20"/>
          <w:lang w:eastAsia="it-IT"/>
        </w:rPr>
        <w:t>)</w:t>
      </w:r>
      <w:r w:rsidR="00DE342C">
        <w:rPr>
          <w:rFonts w:ascii="Calibri" w:eastAsia="Times New Roman" w:hAnsi="Calibri" w:cs="Calibri"/>
          <w:sz w:val="20"/>
          <w:szCs w:val="20"/>
          <w:lang w:eastAsia="it-IT"/>
        </w:rPr>
        <w:t>.</w:t>
      </w:r>
      <w:r w:rsidR="00856303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Il documento ricorda anche i principali passaggi della Causa, iniziata </w:t>
      </w:r>
      <w:r w:rsidR="00DE342C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vent’anni fa </w:t>
      </w:r>
      <w:r w:rsidR="00856303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con </w:t>
      </w:r>
      <w:r w:rsidR="00856303" w:rsidRPr="009808AE">
        <w:rPr>
          <w:rFonts w:ascii="Calibri" w:eastAsia="Times New Roman" w:hAnsi="Calibri" w:cs="Calibri"/>
          <w:sz w:val="20"/>
          <w:szCs w:val="20"/>
          <w:lang w:eastAsia="it-IT"/>
        </w:rPr>
        <w:t>l’</w:t>
      </w:r>
      <w:r w:rsidR="009808AE">
        <w:rPr>
          <w:rFonts w:ascii="Calibri" w:eastAsia="Times New Roman" w:hAnsi="Calibri" w:cs="Calibri"/>
          <w:iCs/>
          <w:sz w:val="20"/>
          <w:szCs w:val="20"/>
          <w:lang w:eastAsia="it-IT"/>
        </w:rPr>
        <w:t>i</w:t>
      </w:r>
      <w:r w:rsidR="00856303" w:rsidRPr="009808AE">
        <w:rPr>
          <w:rFonts w:ascii="Calibri" w:eastAsia="Times New Roman" w:hAnsi="Calibri" w:cs="Calibri"/>
          <w:iCs/>
          <w:sz w:val="20"/>
          <w:szCs w:val="20"/>
          <w:lang w:eastAsia="it-IT"/>
        </w:rPr>
        <w:t>nchiesta diocesana</w:t>
      </w:r>
      <w:r w:rsidR="00856303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svoltasi a Trieste, diocesi in cui avvenne la morte di Cortese, fino al giudizio finale </w:t>
      </w:r>
      <w:r w:rsidR="009808AE">
        <w:rPr>
          <w:rFonts w:ascii="Calibri" w:eastAsia="Times New Roman" w:hAnsi="Calibri" w:cs="Calibri"/>
          <w:sz w:val="20"/>
          <w:szCs w:val="20"/>
          <w:lang w:eastAsia="it-IT"/>
        </w:rPr>
        <w:t>lo scorso anno</w:t>
      </w:r>
      <w:r w:rsidR="009808AE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856303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da parte dei Padri Cardinali e Vescovi che compongono il Dicastero delle Cause dei Santi. </w:t>
      </w:r>
    </w:p>
    <w:p w:rsidR="00323970" w:rsidRPr="00DE342C" w:rsidRDefault="00856303" w:rsidP="00527CAB">
      <w:pPr>
        <w:spacing w:before="100" w:beforeAutospacing="1" w:after="100" w:afterAutospacing="1" w:line="240" w:lineRule="atLeast"/>
        <w:rPr>
          <w:rFonts w:ascii="Calibri" w:eastAsia="Times New Roman" w:hAnsi="Calibri" w:cs="Calibri"/>
          <w:sz w:val="20"/>
          <w:szCs w:val="20"/>
          <w:lang w:eastAsia="it-IT"/>
        </w:rPr>
      </w:pP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«La </w:t>
      </w:r>
      <w:r w:rsidR="00DE342C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Causa 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non è chiusa del tutto, perché si </w:t>
      </w:r>
      <w:r w:rsidR="00DE342C">
        <w:rPr>
          <w:rFonts w:ascii="Calibri" w:eastAsia="Times New Roman" w:hAnsi="Calibri" w:cs="Calibri"/>
          <w:sz w:val="20"/>
          <w:szCs w:val="20"/>
          <w:lang w:eastAsia="it-IT"/>
        </w:rPr>
        <w:t>potrebbe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procedere alla beatificazione dopo il riconoscimento di un “miracolo” ottenuto per l’intercessione del Venerabile – precisa padre Giorgio Laggioni, Vicepostulatore –. A meno che, come si è detto già altre volte, non venga riconosciuto il “</w:t>
      </w:r>
      <w:r w:rsidRPr="00DE342C">
        <w:rPr>
          <w:rFonts w:ascii="Calibri" w:eastAsia="Times New Roman" w:hAnsi="Calibri" w:cs="Calibri"/>
          <w:iCs/>
          <w:sz w:val="20"/>
          <w:szCs w:val="20"/>
          <w:lang w:eastAsia="it-IT"/>
        </w:rPr>
        <w:t>martirio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” secondo le norme vigenti, fatto che consentirebbe la beatificazione di </w:t>
      </w:r>
      <w:r w:rsidR="00323970" w:rsidRPr="00DE342C">
        <w:rPr>
          <w:rFonts w:ascii="Calibri" w:eastAsia="Times New Roman" w:hAnsi="Calibri" w:cs="Calibri"/>
          <w:sz w:val="20"/>
          <w:szCs w:val="20"/>
          <w:lang w:eastAsia="it-IT"/>
        </w:rPr>
        <w:t>p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adre Cortese senza altri passaggi». Per questo la Vicepostulazione continua a lavorare sia per tenere viva la fama di santità e la devozione verso il Venerabile Cortese, sia per avviare </w:t>
      </w:r>
      <w:r w:rsidRPr="00DE342C">
        <w:rPr>
          <w:rFonts w:ascii="Calibri" w:eastAsia="Times New Roman" w:hAnsi="Calibri" w:cs="Calibri"/>
          <w:bCs/>
          <w:sz w:val="20"/>
          <w:szCs w:val="20"/>
          <w:lang w:eastAsia="it-IT"/>
        </w:rPr>
        <w:t>ulteriori ricerche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in </w:t>
      </w:r>
      <w:r w:rsidR="00323970" w:rsidRPr="00DE342C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rchivi </w:t>
      </w:r>
      <w:r w:rsidR="00323970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italiani ed esteri che potrebbero far scoprire e approfondire alcuni aspetti dell’impegno di Cortese durante l’occupazione nazifascista, sia portare al 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>riconoscimento del “</w:t>
      </w:r>
      <w:r w:rsidRPr="00DE342C">
        <w:rPr>
          <w:rFonts w:ascii="Calibri" w:eastAsia="Times New Roman" w:hAnsi="Calibri" w:cs="Calibri"/>
          <w:iCs/>
          <w:sz w:val="20"/>
          <w:szCs w:val="20"/>
          <w:lang w:eastAsia="it-IT"/>
        </w:rPr>
        <w:t>martirio</w:t>
      </w:r>
      <w:r w:rsidR="00323970" w:rsidRPr="00DE342C">
        <w:rPr>
          <w:rFonts w:ascii="Calibri" w:eastAsia="Times New Roman" w:hAnsi="Calibri" w:cs="Calibri"/>
          <w:sz w:val="20"/>
          <w:szCs w:val="20"/>
          <w:lang w:eastAsia="it-IT"/>
        </w:rPr>
        <w:t>”.</w:t>
      </w:r>
    </w:p>
    <w:p w:rsidR="00DE342C" w:rsidRDefault="00856303" w:rsidP="00527CAB">
      <w:pPr>
        <w:spacing w:before="100" w:beforeAutospacing="1" w:after="100" w:afterAutospacing="1" w:line="240" w:lineRule="atLeast"/>
        <w:rPr>
          <w:rFonts w:ascii="Calibri" w:eastAsia="Times New Roman" w:hAnsi="Calibri" w:cs="Calibri"/>
          <w:sz w:val="20"/>
          <w:szCs w:val="20"/>
          <w:lang w:eastAsia="it-IT"/>
        </w:rPr>
      </w:pP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>Allo st</w:t>
      </w:r>
      <w:r w:rsidR="00323970" w:rsidRPr="009808AE">
        <w:rPr>
          <w:rFonts w:ascii="Calibri" w:eastAsia="Times New Roman" w:hAnsi="Calibri" w:cs="Calibri"/>
          <w:sz w:val="20"/>
          <w:szCs w:val="20"/>
          <w:lang w:eastAsia="it-IT"/>
        </w:rPr>
        <w:t>ato attuale sono stat</w:t>
      </w:r>
      <w:r w:rsidR="00B168FB" w:rsidRPr="009808AE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="00323970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avviat</w:t>
      </w:r>
      <w:r w:rsidR="008A1FF6" w:rsidRPr="009808AE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323970" w:rsidRPr="009808AE">
        <w:rPr>
          <w:rFonts w:ascii="Calibri" w:eastAsia="Times New Roman" w:hAnsi="Calibri" w:cs="Calibri"/>
          <w:sz w:val="20"/>
          <w:szCs w:val="20"/>
          <w:lang w:eastAsia="it-IT"/>
        </w:rPr>
        <w:t>alcuni progetti</w:t>
      </w: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323970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in collaborazione con il </w:t>
      </w: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>Centro di Ateneo per la storia della Resistenza e dell’età contemporanea</w:t>
      </w:r>
      <w:r w:rsidR="00323970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(CASREC</w:t>
      </w: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>)</w:t>
      </w:r>
      <w:r w:rsidR="00323970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d</w:t>
      </w: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>ell’Università di Padova, che garantisce alle ricerche un alto valore dal punto di vista scientifico.</w:t>
      </w:r>
      <w:r w:rsidR="00323970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>In particolare</w:t>
      </w:r>
      <w:r w:rsidR="00323970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, </w:t>
      </w: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>nell’ambito del progetto di memorializzazione dell’ex campo di concentramento di Chiesanuova</w:t>
      </w:r>
      <w:r w:rsidR="00323970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(</w:t>
      </w:r>
      <w:r w:rsidR="00676D8F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Mozione </w:t>
      </w:r>
      <w:r w:rsidR="00323970" w:rsidRPr="009808AE">
        <w:rPr>
          <w:rFonts w:ascii="Calibri" w:eastAsia="Times New Roman" w:hAnsi="Calibri" w:cs="Calibri"/>
          <w:sz w:val="20"/>
          <w:szCs w:val="20"/>
          <w:lang w:eastAsia="it-IT"/>
        </w:rPr>
        <w:t>“Segni tangibil</w:t>
      </w:r>
      <w:r w:rsidR="009808AE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i di memoria nell’area dell’ex </w:t>
      </w:r>
      <w:r w:rsidR="00323970" w:rsidRPr="009808AE">
        <w:rPr>
          <w:rFonts w:ascii="Calibri" w:eastAsia="Times New Roman" w:hAnsi="Calibri" w:cs="Calibri"/>
          <w:sz w:val="20"/>
          <w:szCs w:val="20"/>
          <w:lang w:eastAsia="it-IT"/>
        </w:rPr>
        <w:t>Caserma Romagnoli a Chiesanuova”</w:t>
      </w:r>
      <w:r w:rsidR="00676D8F" w:rsidRPr="009808AE">
        <w:rPr>
          <w:rFonts w:ascii="Calibri" w:eastAsia="Times New Roman" w:hAnsi="Calibri" w:cs="Calibri"/>
          <w:sz w:val="20"/>
          <w:szCs w:val="20"/>
          <w:lang w:eastAsia="it-IT"/>
        </w:rPr>
        <w:t>, approvata dal Consiglio comunale di Padova il 21 febbraio 2022</w:t>
      </w:r>
      <w:r w:rsidR="00323970" w:rsidRPr="009808AE">
        <w:rPr>
          <w:rFonts w:ascii="Calibri" w:eastAsia="Times New Roman" w:hAnsi="Calibri" w:cs="Calibri"/>
          <w:sz w:val="20"/>
          <w:szCs w:val="20"/>
          <w:lang w:eastAsia="it-IT"/>
        </w:rPr>
        <w:t>)</w:t>
      </w: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, dove </w:t>
      </w:r>
      <w:r w:rsidR="00323970" w:rsidRPr="009808AE">
        <w:rPr>
          <w:rFonts w:ascii="Calibri" w:eastAsia="Times New Roman" w:hAnsi="Calibri" w:cs="Calibri"/>
          <w:sz w:val="20"/>
          <w:szCs w:val="20"/>
          <w:lang w:eastAsia="it-IT"/>
        </w:rPr>
        <w:t>il Venerabile</w:t>
      </w: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svolse un’intensa opera di carità, sarà condotta a cura del </w:t>
      </w:r>
      <w:r w:rsidR="00323970" w:rsidRPr="009808AE">
        <w:rPr>
          <w:rFonts w:ascii="Calibri" w:eastAsia="Times New Roman" w:hAnsi="Calibri" w:cs="Calibri"/>
          <w:sz w:val="20"/>
          <w:szCs w:val="20"/>
          <w:lang w:eastAsia="it-IT"/>
        </w:rPr>
        <w:t>professor</w:t>
      </w: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Antonio Spinelli un’indagine archivistica completa, spingendosi anche nei fondi esistenti nei territori dell’ex Jugoslavia.</w:t>
      </w:r>
      <w:r w:rsidR="00323970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</w:p>
    <w:p w:rsidR="00856303" w:rsidRPr="00DE342C" w:rsidRDefault="008A1FF6" w:rsidP="00527CAB">
      <w:pPr>
        <w:spacing w:before="100" w:beforeAutospacing="1" w:after="100" w:afterAutospacing="1" w:line="240" w:lineRule="atLeast"/>
        <w:rPr>
          <w:rFonts w:ascii="Calibri" w:eastAsia="Times New Roman" w:hAnsi="Calibri" w:cs="Calibri"/>
          <w:sz w:val="20"/>
          <w:szCs w:val="20"/>
          <w:lang w:eastAsia="it-IT"/>
        </w:rPr>
      </w:pP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>«</w:t>
      </w:r>
      <w:r w:rsidR="00323970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Sono inoltre in fase di progettazione altre ricerche </w:t>
      </w:r>
      <w:r w:rsidR="00856303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finalizzate a chiarire in </w:t>
      </w:r>
      <w:r w:rsidR="00856303" w:rsidRPr="003444B4">
        <w:rPr>
          <w:rFonts w:ascii="Calibri" w:eastAsia="Times New Roman" w:hAnsi="Calibri" w:cs="Calibri"/>
          <w:sz w:val="20"/>
          <w:szCs w:val="20"/>
          <w:lang w:eastAsia="it-IT"/>
        </w:rPr>
        <w:t xml:space="preserve">particolare l’ultimo tratto dell’esistenza terrena di Cortese, con l’arresto da parte della Gestapo </w:t>
      </w:r>
      <w:r w:rsidR="00323970" w:rsidRPr="003444B4">
        <w:rPr>
          <w:rFonts w:ascii="Calibri" w:eastAsia="Times New Roman" w:hAnsi="Calibri" w:cs="Calibri"/>
          <w:sz w:val="20"/>
          <w:szCs w:val="20"/>
          <w:lang w:eastAsia="it-IT"/>
        </w:rPr>
        <w:t>l’</w:t>
      </w:r>
      <w:r w:rsidR="00856303" w:rsidRPr="003444B4">
        <w:rPr>
          <w:rFonts w:ascii="Calibri" w:eastAsia="Times New Roman" w:hAnsi="Calibri" w:cs="Calibri"/>
          <w:sz w:val="20"/>
          <w:szCs w:val="20"/>
          <w:lang w:eastAsia="it-IT"/>
        </w:rPr>
        <w:t>8 ottobre 1944</w:t>
      </w:r>
      <w:r w:rsidR="00DE342C" w:rsidRPr="003444B4">
        <w:rPr>
          <w:rFonts w:ascii="Calibri" w:eastAsia="Times New Roman" w:hAnsi="Calibri" w:cs="Calibri"/>
          <w:sz w:val="20"/>
          <w:szCs w:val="20"/>
          <w:lang w:eastAsia="it-IT"/>
        </w:rPr>
        <w:t xml:space="preserve"> fuori del sagrato</w:t>
      </w:r>
      <w:r w:rsid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del Santo</w:t>
      </w:r>
      <w:r w:rsidR="00856303" w:rsidRPr="00DE342C">
        <w:rPr>
          <w:rFonts w:ascii="Calibri" w:eastAsia="Times New Roman" w:hAnsi="Calibri" w:cs="Calibri"/>
          <w:sz w:val="20"/>
          <w:szCs w:val="20"/>
          <w:lang w:eastAsia="it-IT"/>
        </w:rPr>
        <w:t>, il suo trasferimento a Trieste nel quartier generale della stessa Gestapo in Piazza Oberdan, gli interrogatori accompagnati da brutali torture e la morte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– prosegue Laggioni –</w:t>
      </w:r>
      <w:r w:rsidR="00856303" w:rsidRPr="00DE342C">
        <w:rPr>
          <w:rFonts w:ascii="Calibri" w:eastAsia="Times New Roman" w:hAnsi="Calibri" w:cs="Calibri"/>
          <w:sz w:val="20"/>
          <w:szCs w:val="20"/>
          <w:lang w:eastAsia="it-IT"/>
        </w:rPr>
        <w:t>. Se le intuizioni in questa fase troveranno puntuali riscontri d’archivio, si potranno acquisire quegli elementi determinanti che potranno riaprire, si spera vivamente, la questione del “martirio”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>. Tutto questo per dire che la causa del nostro Venerabile è più che mai viva e aperta e che la sua testimonianza fino al “martirio” ha un’eco ormai diffusa»</w:t>
      </w:r>
      <w:r w:rsidR="00856303" w:rsidRPr="00DE342C">
        <w:rPr>
          <w:rFonts w:ascii="Calibri" w:eastAsia="Times New Roman" w:hAnsi="Calibri" w:cs="Calibri"/>
          <w:sz w:val="20"/>
          <w:szCs w:val="20"/>
          <w:lang w:eastAsia="it-IT"/>
        </w:rPr>
        <w:t>.</w:t>
      </w:r>
    </w:p>
    <w:p w:rsidR="00856303" w:rsidRPr="00DE342C" w:rsidRDefault="008A1FF6" w:rsidP="00527CAB">
      <w:pPr>
        <w:spacing w:before="100" w:beforeAutospacing="1" w:after="100" w:afterAutospacing="1" w:line="240" w:lineRule="atLeast"/>
        <w:rPr>
          <w:rFonts w:ascii="Calibri" w:eastAsia="Times New Roman" w:hAnsi="Calibri" w:cs="Calibri"/>
          <w:sz w:val="20"/>
          <w:szCs w:val="20"/>
          <w:lang w:eastAsia="it-IT"/>
        </w:rPr>
      </w:pP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Tra le testimonianze </w:t>
      </w:r>
      <w:r w:rsidR="003444B4">
        <w:rPr>
          <w:rFonts w:ascii="Calibri" w:eastAsia="Times New Roman" w:hAnsi="Calibri" w:cs="Calibri"/>
          <w:sz w:val="20"/>
          <w:szCs w:val="20"/>
          <w:lang w:eastAsia="it-IT"/>
        </w:rPr>
        <w:t xml:space="preserve">più importanti 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in questo senso </w:t>
      </w:r>
      <w:r w:rsidR="00856303" w:rsidRPr="00DE342C">
        <w:rPr>
          <w:rFonts w:ascii="Calibri" w:eastAsia="Times New Roman" w:hAnsi="Calibri" w:cs="Calibri"/>
          <w:sz w:val="20"/>
          <w:szCs w:val="20"/>
          <w:lang w:eastAsia="it-IT"/>
        </w:rPr>
        <w:t>è da segnalare la</w:t>
      </w:r>
      <w:r w:rsidR="003444B4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3444B4" w:rsidRPr="009808AE">
        <w:rPr>
          <w:rFonts w:ascii="Calibri" w:eastAsia="Times New Roman" w:hAnsi="Calibri" w:cs="Calibri"/>
          <w:sz w:val="20"/>
          <w:szCs w:val="20"/>
          <w:lang w:eastAsia="it-IT"/>
        </w:rPr>
        <w:t>deposizione, nel novembre 1945 a Londra</w:t>
      </w:r>
      <w:r w:rsidR="00B168FB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davanti alla Commissione d’inchiesta militare</w:t>
      </w:r>
      <w:r w:rsidR="003444B4" w:rsidRPr="009808AE">
        <w:rPr>
          <w:rFonts w:ascii="Calibri" w:eastAsia="Times New Roman" w:hAnsi="Calibri" w:cs="Calibri"/>
          <w:sz w:val="20"/>
          <w:szCs w:val="20"/>
          <w:lang w:eastAsia="it-IT"/>
        </w:rPr>
        <w:t>, dell’allora s</w:t>
      </w:r>
      <w:r w:rsidR="00856303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ergente britannico Ernest Charles Roland </w:t>
      </w: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Barker </w:t>
      </w:r>
      <w:r w:rsidR="00856303" w:rsidRPr="009808AE">
        <w:rPr>
          <w:rFonts w:ascii="Calibri" w:eastAsia="Times New Roman" w:hAnsi="Calibri" w:cs="Calibri"/>
          <w:sz w:val="20"/>
          <w:szCs w:val="20"/>
          <w:lang w:eastAsia="it-IT"/>
        </w:rPr>
        <w:t>(1919-1953)</w:t>
      </w:r>
      <w:r w:rsidR="00773FBC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, </w:t>
      </w:r>
      <w:r w:rsidR="00856303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poi promosso </w:t>
      </w:r>
      <w:r w:rsidR="003444B4" w:rsidRPr="009808AE">
        <w:rPr>
          <w:rFonts w:ascii="Calibri" w:eastAsia="Times New Roman" w:hAnsi="Calibri" w:cs="Calibri"/>
          <w:sz w:val="20"/>
          <w:szCs w:val="20"/>
          <w:lang w:eastAsia="it-IT"/>
        </w:rPr>
        <w:t>m</w:t>
      </w:r>
      <w:r w:rsidR="00856303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aggiore, che nel 1944 </w:t>
      </w:r>
      <w:r w:rsidR="003444B4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durante una missione speciale </w:t>
      </w:r>
      <w:r w:rsidR="00856303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venne </w:t>
      </w:r>
      <w:r w:rsidRPr="009808AE">
        <w:rPr>
          <w:rFonts w:ascii="Calibri" w:eastAsia="Times New Roman" w:hAnsi="Calibri" w:cs="Calibri"/>
          <w:sz w:val="20"/>
          <w:szCs w:val="20"/>
          <w:lang w:eastAsia="it-IT"/>
        </w:rPr>
        <w:t>catturato</w:t>
      </w:r>
      <w:r w:rsidR="00856303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dai tedeschi</w:t>
      </w:r>
      <w:r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e portato </w:t>
      </w:r>
      <w:r w:rsidR="00856303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a Trieste </w:t>
      </w:r>
      <w:r w:rsidR="00773FBC" w:rsidRPr="00DE342C">
        <w:rPr>
          <w:rFonts w:ascii="Calibri" w:eastAsia="Times New Roman" w:hAnsi="Calibri" w:cs="Calibri"/>
          <w:sz w:val="20"/>
          <w:szCs w:val="20"/>
          <w:lang w:eastAsia="it-IT"/>
        </w:rPr>
        <w:t>nel bunker della Gestapo, nei</w:t>
      </w:r>
      <w:r w:rsidR="00856303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giorni in cui era trattenuto anche Cortese, che egli vide straziato dalle torture</w:t>
      </w:r>
      <w:r w:rsidR="003444B4">
        <w:rPr>
          <w:rFonts w:ascii="Calibri" w:eastAsia="Times New Roman" w:hAnsi="Calibri" w:cs="Calibri"/>
          <w:sz w:val="20"/>
          <w:szCs w:val="20"/>
          <w:lang w:eastAsia="it-IT"/>
        </w:rPr>
        <w:t>. Dichiarò Barker</w:t>
      </w:r>
      <w:r w:rsidR="003444B4" w:rsidRPr="003444B4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3444B4">
        <w:rPr>
          <w:rFonts w:ascii="Calibri" w:eastAsia="Times New Roman" w:hAnsi="Calibri" w:cs="Calibri"/>
          <w:sz w:val="20"/>
          <w:szCs w:val="20"/>
          <w:lang w:eastAsia="it-IT"/>
        </w:rPr>
        <w:t>allora:</w:t>
      </w:r>
      <w:r w:rsidR="003444B4" w:rsidRPr="00DE342C">
        <w:rPr>
          <w:rFonts w:ascii="Calibri" w:eastAsia="Times New Roman" w:hAnsi="Calibri" w:cs="Calibri"/>
          <w:sz w:val="20"/>
          <w:szCs w:val="20"/>
          <w:lang w:eastAsia="it-IT"/>
        </w:rPr>
        <w:t xml:space="preserve"> «Io stesso ho visto molti prigionieri [nel bunker], Croati, Italiani e di altre nazionalità che erano stati maltrattati, avevano gli arti fratturati e avevano ricevuto il cosiddetto ‘trattamento elettrico’ che spesso provocava ustioni e altre lesioni al corpo. C’era in particolare un prete italiano, il parroco della chiesa di Sant’Antonio [sic], a Padova, al quale erano state estratte con la forza le unghie, spezzate le </w:t>
      </w:r>
      <w:r w:rsidR="003444B4" w:rsidRPr="009808AE">
        <w:rPr>
          <w:rFonts w:ascii="Calibri" w:eastAsia="Times New Roman" w:hAnsi="Calibri" w:cs="Calibri"/>
          <w:sz w:val="20"/>
          <w:szCs w:val="20"/>
          <w:lang w:eastAsia="it-IT"/>
        </w:rPr>
        <w:lastRenderedPageBreak/>
        <w:t>braccia</w:t>
      </w:r>
      <w:r w:rsidR="00B168FB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[da intendere anche: mani]</w:t>
      </w:r>
      <w:r w:rsidR="003444B4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, bruciati i capelli e che portava i segni di ripetute fustigazioni sul suo corpo. In seguito mi è stato detto che gli avevano sparato». Lo scorso anno, le memorie di </w:t>
      </w:r>
      <w:r w:rsidR="00773FBC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Barker </w:t>
      </w:r>
      <w:r w:rsidR="003444B4" w:rsidRPr="009808AE">
        <w:rPr>
          <w:rFonts w:ascii="Calibri" w:eastAsia="Times New Roman" w:hAnsi="Calibri" w:cs="Calibri"/>
          <w:sz w:val="20"/>
          <w:szCs w:val="20"/>
          <w:lang w:eastAsia="it-IT"/>
        </w:rPr>
        <w:t>sono state pubblicate in Gran Bretagna nel libr</w:t>
      </w:r>
      <w:r w:rsidR="00773FBC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o </w:t>
      </w:r>
      <w:proofErr w:type="spellStart"/>
      <w:r w:rsidR="00773FBC" w:rsidRPr="009808AE">
        <w:rPr>
          <w:rFonts w:ascii="Calibri" w:eastAsia="Times New Roman" w:hAnsi="Calibri" w:cs="Calibri"/>
          <w:i/>
          <w:sz w:val="20"/>
          <w:szCs w:val="20"/>
          <w:lang w:eastAsia="it-IT"/>
        </w:rPr>
        <w:t>Behind</w:t>
      </w:r>
      <w:proofErr w:type="spellEnd"/>
      <w:r w:rsidR="00773FBC" w:rsidRPr="009808AE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 </w:t>
      </w:r>
      <w:proofErr w:type="spellStart"/>
      <w:r w:rsidR="00773FBC" w:rsidRPr="009808AE">
        <w:rPr>
          <w:rFonts w:ascii="Calibri" w:eastAsia="Times New Roman" w:hAnsi="Calibri" w:cs="Calibri"/>
          <w:i/>
          <w:sz w:val="20"/>
          <w:szCs w:val="20"/>
          <w:lang w:eastAsia="it-IT"/>
        </w:rPr>
        <w:t>enemy</w:t>
      </w:r>
      <w:proofErr w:type="spellEnd"/>
      <w:r w:rsidR="00773FBC" w:rsidRPr="009808AE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 </w:t>
      </w:r>
      <w:proofErr w:type="spellStart"/>
      <w:r w:rsidR="00773FBC" w:rsidRPr="009808AE">
        <w:rPr>
          <w:rFonts w:ascii="Calibri" w:eastAsia="Times New Roman" w:hAnsi="Calibri" w:cs="Calibri"/>
          <w:i/>
          <w:sz w:val="20"/>
          <w:szCs w:val="20"/>
          <w:lang w:eastAsia="it-IT"/>
        </w:rPr>
        <w:t>lines</w:t>
      </w:r>
      <w:proofErr w:type="spellEnd"/>
      <w:r w:rsidR="00773FBC" w:rsidRPr="009808AE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 </w:t>
      </w:r>
      <w:proofErr w:type="spellStart"/>
      <w:r w:rsidR="00773FBC" w:rsidRPr="009808AE">
        <w:rPr>
          <w:rFonts w:ascii="Calibri" w:eastAsia="Times New Roman" w:hAnsi="Calibri" w:cs="Calibri"/>
          <w:i/>
          <w:sz w:val="20"/>
          <w:szCs w:val="20"/>
          <w:lang w:eastAsia="it-IT"/>
        </w:rPr>
        <w:t>with</w:t>
      </w:r>
      <w:proofErr w:type="spellEnd"/>
      <w:r w:rsidR="00773FBC" w:rsidRPr="009808AE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 SOE – Major E. C. R. Barker BEM </w:t>
      </w:r>
      <w:r w:rsidR="00773FBC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(ed. </w:t>
      </w:r>
      <w:proofErr w:type="spellStart"/>
      <w:r w:rsidR="00773FBC" w:rsidRPr="009808AE">
        <w:rPr>
          <w:rFonts w:ascii="Calibri" w:eastAsia="Times New Roman" w:hAnsi="Calibri" w:cs="Calibri"/>
          <w:sz w:val="20"/>
          <w:szCs w:val="20"/>
          <w:lang w:eastAsia="it-IT"/>
        </w:rPr>
        <w:t>Frontline</w:t>
      </w:r>
      <w:proofErr w:type="spellEnd"/>
      <w:r w:rsidR="00773FBC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proofErr w:type="spellStart"/>
      <w:r w:rsidR="00773FBC" w:rsidRPr="009808AE">
        <w:rPr>
          <w:rFonts w:ascii="Calibri" w:eastAsia="Times New Roman" w:hAnsi="Calibri" w:cs="Calibri"/>
          <w:sz w:val="20"/>
          <w:szCs w:val="20"/>
          <w:lang w:eastAsia="it-IT"/>
        </w:rPr>
        <w:t>Books</w:t>
      </w:r>
      <w:proofErr w:type="spellEnd"/>
      <w:r w:rsidR="00773FBC" w:rsidRPr="009808AE">
        <w:rPr>
          <w:rFonts w:ascii="Calibri" w:eastAsia="Times New Roman" w:hAnsi="Calibri" w:cs="Calibri"/>
          <w:sz w:val="20"/>
          <w:szCs w:val="20"/>
          <w:lang w:eastAsia="it-IT"/>
        </w:rPr>
        <w:t xml:space="preserve"> 2021)</w:t>
      </w:r>
      <w:r w:rsidR="006140AB" w:rsidRPr="009808AE">
        <w:rPr>
          <w:rFonts w:ascii="Calibri" w:eastAsia="Times New Roman" w:hAnsi="Calibri" w:cs="Calibri"/>
          <w:sz w:val="20"/>
          <w:szCs w:val="20"/>
          <w:lang w:eastAsia="it-IT"/>
        </w:rPr>
        <w:t>, che riporta anche tale deposizione</w:t>
      </w:r>
      <w:r w:rsidR="003444B4" w:rsidRPr="009808AE">
        <w:rPr>
          <w:rFonts w:ascii="Calibri" w:eastAsia="Times New Roman" w:hAnsi="Calibri" w:cs="Calibri"/>
          <w:sz w:val="20"/>
          <w:szCs w:val="20"/>
          <w:lang w:eastAsia="it-IT"/>
        </w:rPr>
        <w:t>.</w:t>
      </w:r>
    </w:p>
    <w:sectPr w:rsidR="00856303" w:rsidRPr="00DE342C" w:rsidSect="00527CA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32B" w:rsidRDefault="0017532B" w:rsidP="000F5169">
      <w:pPr>
        <w:spacing w:after="0" w:line="240" w:lineRule="auto"/>
      </w:pPr>
      <w:r>
        <w:separator/>
      </w:r>
    </w:p>
  </w:endnote>
  <w:endnote w:type="continuationSeparator" w:id="0">
    <w:p w:rsidR="0017532B" w:rsidRDefault="0017532B" w:rsidP="000F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32B" w:rsidRDefault="0017532B" w:rsidP="000F5169">
      <w:pPr>
        <w:spacing w:after="0" w:line="240" w:lineRule="auto"/>
      </w:pPr>
      <w:r>
        <w:separator/>
      </w:r>
    </w:p>
  </w:footnote>
  <w:footnote w:type="continuationSeparator" w:id="0">
    <w:p w:rsidR="0017532B" w:rsidRDefault="0017532B" w:rsidP="000F5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69" w:rsidRDefault="000F5169">
    <w:pPr>
      <w:pStyle w:val="Intestazione"/>
    </w:pPr>
    <w:r w:rsidRPr="000F5169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746413</wp:posOffset>
          </wp:positionH>
          <wp:positionV relativeFrom="page">
            <wp:posOffset>137160</wp:posOffset>
          </wp:positionV>
          <wp:extent cx="1069918" cy="976745"/>
          <wp:effectExtent l="19050" t="0" r="0" b="0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18" cy="97674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</w:t>
    </w:r>
    <w:r w:rsidRPr="000F5169">
      <w:rPr>
        <w:noProof/>
        <w:lang w:eastAsia="it-IT"/>
      </w:rPr>
      <w:drawing>
        <wp:inline distT="0" distB="0" distL="0" distR="0">
          <wp:extent cx="2034193" cy="699008"/>
          <wp:effectExtent l="19050" t="0" r="4157" b="0"/>
          <wp:docPr id="7" name="Immagine 1" descr="A Messagg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 Messagger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807" cy="6999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CC3"/>
    <w:rsid w:val="000F3A49"/>
    <w:rsid w:val="000F5169"/>
    <w:rsid w:val="00116822"/>
    <w:rsid w:val="00135BA1"/>
    <w:rsid w:val="0017532B"/>
    <w:rsid w:val="001E6CC3"/>
    <w:rsid w:val="00320CA6"/>
    <w:rsid w:val="00323970"/>
    <w:rsid w:val="003444B4"/>
    <w:rsid w:val="0035241C"/>
    <w:rsid w:val="004013DA"/>
    <w:rsid w:val="004412BE"/>
    <w:rsid w:val="00480D67"/>
    <w:rsid w:val="004B60CD"/>
    <w:rsid w:val="00503F0E"/>
    <w:rsid w:val="00507435"/>
    <w:rsid w:val="00527CAB"/>
    <w:rsid w:val="006140AB"/>
    <w:rsid w:val="00676D8F"/>
    <w:rsid w:val="006F686C"/>
    <w:rsid w:val="00705CCA"/>
    <w:rsid w:val="00773FBC"/>
    <w:rsid w:val="007D0841"/>
    <w:rsid w:val="007F33CE"/>
    <w:rsid w:val="00815F70"/>
    <w:rsid w:val="0082001B"/>
    <w:rsid w:val="00856303"/>
    <w:rsid w:val="008A1FF6"/>
    <w:rsid w:val="008B01C1"/>
    <w:rsid w:val="008F043F"/>
    <w:rsid w:val="00922EDC"/>
    <w:rsid w:val="00931ED4"/>
    <w:rsid w:val="00943213"/>
    <w:rsid w:val="009808AE"/>
    <w:rsid w:val="00981CBC"/>
    <w:rsid w:val="00983F31"/>
    <w:rsid w:val="009E4EA3"/>
    <w:rsid w:val="00AC7EBB"/>
    <w:rsid w:val="00AE53D0"/>
    <w:rsid w:val="00B168FB"/>
    <w:rsid w:val="00B47C02"/>
    <w:rsid w:val="00B73F92"/>
    <w:rsid w:val="00BD3776"/>
    <w:rsid w:val="00BF2FF9"/>
    <w:rsid w:val="00C16B50"/>
    <w:rsid w:val="00C9134C"/>
    <w:rsid w:val="00D43E5E"/>
    <w:rsid w:val="00D50225"/>
    <w:rsid w:val="00DE342C"/>
    <w:rsid w:val="00E038CF"/>
    <w:rsid w:val="00E0471A"/>
    <w:rsid w:val="00E426B9"/>
    <w:rsid w:val="00F21034"/>
    <w:rsid w:val="00FC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41C"/>
  </w:style>
  <w:style w:type="paragraph" w:styleId="Titolo1">
    <w:name w:val="heading 1"/>
    <w:basedOn w:val="Normale"/>
    <w:next w:val="Normale"/>
    <w:link w:val="Titolo1Carattere"/>
    <w:uiPriority w:val="9"/>
    <w:qFormat/>
    <w:rsid w:val="008A1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E42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F2FF9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426B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1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5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5169"/>
  </w:style>
  <w:style w:type="paragraph" w:styleId="Pidipagina">
    <w:name w:val="footer"/>
    <w:basedOn w:val="Normale"/>
    <w:link w:val="PidipaginaCarattere"/>
    <w:uiPriority w:val="99"/>
    <w:semiHidden/>
    <w:unhideWhenUsed/>
    <w:rsid w:val="000F5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5169"/>
  </w:style>
  <w:style w:type="character" w:customStyle="1" w:styleId="Titolo1Carattere">
    <w:name w:val="Titolo 1 Carattere"/>
    <w:basedOn w:val="Carpredefinitoparagrafo"/>
    <w:link w:val="Titolo1"/>
    <w:uiPriority w:val="9"/>
    <w:rsid w:val="008A1F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42BF5-A9F0-481F-9EE9-031362C4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Sgarbossa Alessandra</cp:lastModifiedBy>
  <cp:revision>3</cp:revision>
  <dcterms:created xsi:type="dcterms:W3CDTF">2022-11-15T09:05:00Z</dcterms:created>
  <dcterms:modified xsi:type="dcterms:W3CDTF">2022-11-15T09:06:00Z</dcterms:modified>
</cp:coreProperties>
</file>