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D3" w:rsidRPr="00A10A3B" w:rsidRDefault="00A10A3B" w:rsidP="00A10A3B">
      <w:pPr>
        <w:suppressAutoHyphens w:val="0"/>
        <w:spacing w:after="120" w:line="288" w:lineRule="auto"/>
        <w:jc w:val="both"/>
        <w:rPr>
          <w:rFonts w:ascii="Courier New" w:hAnsi="Courier New" w:cs="Courier New"/>
          <w:sz w:val="20"/>
          <w:szCs w:val="20"/>
        </w:rPr>
      </w:pPr>
      <w:r w:rsidRPr="00A10A3B">
        <w:rPr>
          <w:rFonts w:ascii="Courier New" w:hAnsi="Courier New" w:cs="Courier New"/>
          <w:noProof/>
          <w:lang w:eastAsia="it-IT" w:bidi="ar-SA"/>
        </w:rPr>
        <w:drawing>
          <wp:anchor distT="0" distB="0" distL="179705" distR="0" simplePos="0" relativeHeight="251633152" behindDoc="0" locked="0" layoutInCell="1" allowOverlap="1">
            <wp:simplePos x="0" y="0"/>
            <wp:positionH relativeFrom="column">
              <wp:posOffset>4036060</wp:posOffset>
            </wp:positionH>
            <wp:positionV relativeFrom="paragraph">
              <wp:posOffset>-264795</wp:posOffset>
            </wp:positionV>
            <wp:extent cx="2080895" cy="85725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2080895" cy="857250"/>
                    </a:xfrm>
                    <a:prstGeom prst="rect">
                      <a:avLst/>
                    </a:prstGeom>
                  </pic:spPr>
                </pic:pic>
              </a:graphicData>
            </a:graphic>
          </wp:anchor>
        </w:drawing>
      </w:r>
      <w:r w:rsidRPr="00A10A3B">
        <w:rPr>
          <w:rFonts w:ascii="Courier New" w:hAnsi="Courier New" w:cs="Courier New"/>
          <w:b/>
          <w:bCs/>
          <w:sz w:val="20"/>
          <w:szCs w:val="20"/>
        </w:rPr>
        <w:t xml:space="preserve">COMUNICATO STAMPA: </w:t>
      </w:r>
    </w:p>
    <w:p w:rsidR="00405AD3" w:rsidRPr="00A10A3B" w:rsidRDefault="00840EB8" w:rsidP="00A10A3B">
      <w:pPr>
        <w:suppressAutoHyphens w:val="0"/>
        <w:spacing w:after="120" w:line="288" w:lineRule="auto"/>
        <w:jc w:val="both"/>
        <w:rPr>
          <w:rFonts w:ascii="Courier New" w:hAnsi="Courier New" w:cs="Courier New"/>
        </w:rPr>
      </w:pPr>
      <w:r w:rsidRPr="00A10A3B">
        <w:rPr>
          <w:rFonts w:ascii="Courier New" w:hAnsi="Courier New" w:cs="Courier New"/>
          <w:b/>
          <w:bCs/>
          <w:sz w:val="20"/>
          <w:szCs w:val="20"/>
        </w:rPr>
        <w:t>SICUREZZA</w:t>
      </w:r>
      <w:r w:rsidR="00A10A3B" w:rsidRPr="00A10A3B">
        <w:rPr>
          <w:rFonts w:ascii="Courier New" w:hAnsi="Courier New" w:cs="Courier New"/>
          <w:b/>
          <w:bCs/>
          <w:sz w:val="20"/>
          <w:szCs w:val="20"/>
        </w:rPr>
        <w:t xml:space="preserve"> – </w:t>
      </w:r>
      <w:r w:rsidRPr="00A10A3B">
        <w:rPr>
          <w:rFonts w:ascii="Courier New" w:hAnsi="Courier New" w:cs="Courier New"/>
          <w:b/>
          <w:bCs/>
          <w:sz w:val="20"/>
          <w:szCs w:val="20"/>
        </w:rPr>
        <w:t>MAURO CEREGHINI E MICHELE NARDELLI</w:t>
      </w:r>
    </w:p>
    <w:p w:rsidR="00405AD3" w:rsidRPr="00A10A3B" w:rsidRDefault="00405AD3" w:rsidP="00A10A3B">
      <w:pPr>
        <w:suppressAutoHyphens w:val="0"/>
        <w:spacing w:after="120" w:line="288" w:lineRule="auto"/>
        <w:jc w:val="both"/>
        <w:rPr>
          <w:rFonts w:ascii="Courier New" w:hAnsi="Courier New" w:cs="Courier New"/>
        </w:rPr>
      </w:pPr>
    </w:p>
    <w:p w:rsidR="00405AD3" w:rsidRPr="00A10A3B" w:rsidRDefault="00A10A3B" w:rsidP="00A10A3B">
      <w:pPr>
        <w:suppressAutoHyphens w:val="0"/>
        <w:spacing w:after="120" w:line="288" w:lineRule="auto"/>
        <w:jc w:val="both"/>
        <w:rPr>
          <w:rFonts w:ascii="Courier New" w:hAnsi="Courier New" w:cs="Courier New"/>
          <w:sz w:val="18"/>
          <w:szCs w:val="18"/>
        </w:rPr>
      </w:pPr>
      <w:r w:rsidRPr="00A10A3B">
        <w:rPr>
          <w:rFonts w:ascii="Courier New" w:hAnsi="Courier New" w:cs="Courier New"/>
          <w:sz w:val="18"/>
          <w:szCs w:val="18"/>
        </w:rPr>
        <w:t xml:space="preserve">All’interno del progetto di sviluppo di comunità </w:t>
      </w:r>
      <w:r w:rsidRPr="00A10A3B">
        <w:rPr>
          <w:rFonts w:ascii="Courier New" w:hAnsi="Courier New" w:cs="Courier New"/>
          <w:i/>
          <w:sz w:val="18"/>
          <w:szCs w:val="18"/>
        </w:rPr>
        <w:t>La Rotonda</w:t>
      </w:r>
      <w:r w:rsidRPr="00A10A3B">
        <w:rPr>
          <w:rFonts w:ascii="Courier New" w:hAnsi="Courier New" w:cs="Courier New"/>
          <w:iCs/>
          <w:sz w:val="18"/>
          <w:szCs w:val="18"/>
        </w:rPr>
        <w:t>, a cura</w:t>
      </w:r>
      <w:r w:rsidRPr="00A10A3B">
        <w:rPr>
          <w:rFonts w:ascii="Courier New" w:hAnsi="Courier New" w:cs="Courier New"/>
          <w:i/>
          <w:iCs/>
          <w:sz w:val="18"/>
          <w:szCs w:val="18"/>
        </w:rPr>
        <w:t xml:space="preserve"> </w:t>
      </w:r>
      <w:r w:rsidR="00840EB8" w:rsidRPr="00A10A3B">
        <w:rPr>
          <w:rFonts w:ascii="Courier New" w:hAnsi="Courier New" w:cs="Courier New"/>
          <w:sz w:val="18"/>
          <w:szCs w:val="18"/>
        </w:rPr>
        <w:t xml:space="preserve">della coop. </w:t>
      </w:r>
      <w:proofErr w:type="spellStart"/>
      <w:proofErr w:type="gramStart"/>
      <w:r w:rsidR="00840EB8" w:rsidRPr="00A10A3B">
        <w:rPr>
          <w:rFonts w:ascii="Courier New" w:hAnsi="Courier New" w:cs="Courier New"/>
          <w:sz w:val="18"/>
          <w:szCs w:val="18"/>
        </w:rPr>
        <w:t>s</w:t>
      </w:r>
      <w:r w:rsidRPr="00A10A3B">
        <w:rPr>
          <w:rFonts w:ascii="Courier New" w:hAnsi="Courier New" w:cs="Courier New"/>
          <w:sz w:val="18"/>
          <w:szCs w:val="18"/>
        </w:rPr>
        <w:t>oc</w:t>
      </w:r>
      <w:proofErr w:type="spellEnd"/>
      <w:proofErr w:type="gramEnd"/>
      <w:r w:rsidRPr="00A10A3B">
        <w:rPr>
          <w:rFonts w:ascii="Courier New" w:hAnsi="Courier New" w:cs="Courier New"/>
          <w:sz w:val="18"/>
          <w:szCs w:val="18"/>
        </w:rPr>
        <w:t xml:space="preserve">. </w:t>
      </w:r>
      <w:proofErr w:type="spellStart"/>
      <w:r w:rsidRPr="00A10A3B">
        <w:rPr>
          <w:rFonts w:ascii="Courier New" w:hAnsi="Courier New" w:cs="Courier New"/>
          <w:i/>
          <w:sz w:val="18"/>
          <w:szCs w:val="18"/>
        </w:rPr>
        <w:t>OfficineVispa</w:t>
      </w:r>
      <w:proofErr w:type="spellEnd"/>
      <w:r w:rsidRPr="00A10A3B">
        <w:rPr>
          <w:rFonts w:ascii="Courier New" w:hAnsi="Courier New" w:cs="Courier New"/>
          <w:sz w:val="18"/>
          <w:szCs w:val="18"/>
        </w:rPr>
        <w:t xml:space="preserve"> e sostenuto dall’Assessorato alle Politiche Sociali, alla Cultura ed al Patrimonio della Città di Bolzano, in collaborazione con la Biblioteca Civica, succursale Ortles</w:t>
      </w:r>
    </w:p>
    <w:p w:rsidR="00405AD3" w:rsidRPr="00A10A3B" w:rsidRDefault="00405AD3" w:rsidP="00A10A3B">
      <w:pPr>
        <w:suppressAutoHyphens w:val="0"/>
        <w:spacing w:after="120" w:line="288" w:lineRule="auto"/>
        <w:jc w:val="both"/>
        <w:rPr>
          <w:rFonts w:ascii="Courier New" w:hAnsi="Courier New" w:cs="Courier New"/>
          <w:b/>
          <w:bCs/>
        </w:rPr>
      </w:pPr>
    </w:p>
    <w:p w:rsidR="00840EB8" w:rsidRPr="00A10A3B" w:rsidRDefault="00A10A3B" w:rsidP="00A10A3B">
      <w:pPr>
        <w:suppressAutoHyphens w:val="0"/>
        <w:spacing w:after="120" w:line="288" w:lineRule="auto"/>
        <w:jc w:val="center"/>
        <w:rPr>
          <w:rFonts w:ascii="Courier New" w:hAnsi="Courier New" w:cs="Courier New"/>
          <w:b/>
          <w:bCs/>
          <w:sz w:val="30"/>
          <w:szCs w:val="30"/>
        </w:rPr>
      </w:pPr>
      <w:r w:rsidRPr="00A10A3B">
        <w:rPr>
          <w:rFonts w:ascii="Courier New" w:hAnsi="Courier New" w:cs="Courier New"/>
          <w:b/>
          <w:bCs/>
          <w:sz w:val="30"/>
          <w:szCs w:val="30"/>
        </w:rPr>
        <w:t>“</w:t>
      </w:r>
      <w:r w:rsidR="00840EB8" w:rsidRPr="00A10A3B">
        <w:rPr>
          <w:rFonts w:ascii="Courier New" w:hAnsi="Courier New" w:cs="Courier New"/>
          <w:b/>
          <w:bCs/>
          <w:sz w:val="30"/>
          <w:szCs w:val="30"/>
        </w:rPr>
        <w:t>Sicurezza”</w:t>
      </w:r>
    </w:p>
    <w:p w:rsidR="00A10A3B" w:rsidRDefault="00840EB8" w:rsidP="00A10A3B">
      <w:pPr>
        <w:suppressAutoHyphens w:val="0"/>
        <w:spacing w:after="120"/>
        <w:jc w:val="center"/>
        <w:rPr>
          <w:rFonts w:ascii="Courier New" w:hAnsi="Courier New" w:cs="Courier New"/>
          <w:b/>
          <w:bCs/>
        </w:rPr>
      </w:pPr>
      <w:proofErr w:type="gramStart"/>
      <w:r w:rsidRPr="00A10A3B">
        <w:rPr>
          <w:rFonts w:ascii="Courier New" w:hAnsi="Courier New" w:cs="Courier New"/>
          <w:b/>
          <w:bCs/>
        </w:rPr>
        <w:t>gli</w:t>
      </w:r>
      <w:proofErr w:type="gramEnd"/>
      <w:r w:rsidRPr="00A10A3B">
        <w:rPr>
          <w:rFonts w:ascii="Courier New" w:hAnsi="Courier New" w:cs="Courier New"/>
          <w:b/>
          <w:bCs/>
        </w:rPr>
        <w:t xml:space="preserve"> autori del libro, Mauro </w:t>
      </w:r>
      <w:proofErr w:type="spellStart"/>
      <w:r w:rsidRPr="00A10A3B">
        <w:rPr>
          <w:rFonts w:ascii="Courier New" w:hAnsi="Courier New" w:cs="Courier New"/>
          <w:b/>
          <w:bCs/>
        </w:rPr>
        <w:t>Cereghini</w:t>
      </w:r>
      <w:proofErr w:type="spellEnd"/>
      <w:r w:rsidRPr="00A10A3B">
        <w:rPr>
          <w:rFonts w:ascii="Courier New" w:hAnsi="Courier New" w:cs="Courier New"/>
          <w:b/>
          <w:bCs/>
        </w:rPr>
        <w:t xml:space="preserve"> e Michele Nardelli,</w:t>
      </w:r>
    </w:p>
    <w:p w:rsidR="00405AD3" w:rsidRPr="00A10A3B" w:rsidRDefault="00840EB8" w:rsidP="00A10A3B">
      <w:pPr>
        <w:suppressAutoHyphens w:val="0"/>
        <w:spacing w:after="120" w:line="288" w:lineRule="auto"/>
        <w:jc w:val="center"/>
        <w:rPr>
          <w:rFonts w:ascii="Courier New" w:hAnsi="Courier New" w:cs="Courier New"/>
        </w:rPr>
      </w:pPr>
      <w:proofErr w:type="gramStart"/>
      <w:r w:rsidRPr="00A10A3B">
        <w:rPr>
          <w:rFonts w:ascii="Courier New" w:hAnsi="Courier New" w:cs="Courier New"/>
          <w:b/>
          <w:bCs/>
        </w:rPr>
        <w:t>dialogano</w:t>
      </w:r>
      <w:proofErr w:type="gramEnd"/>
      <w:r w:rsidRPr="00A10A3B">
        <w:rPr>
          <w:rFonts w:ascii="Courier New" w:hAnsi="Courier New" w:cs="Courier New"/>
          <w:b/>
          <w:bCs/>
        </w:rPr>
        <w:t xml:space="preserve"> con Liliana Di Fede e Paul </w:t>
      </w:r>
      <w:proofErr w:type="spellStart"/>
      <w:r w:rsidRPr="00A10A3B">
        <w:rPr>
          <w:rFonts w:ascii="Courier New" w:hAnsi="Courier New" w:cs="Courier New"/>
          <w:b/>
          <w:bCs/>
        </w:rPr>
        <w:t>Renner</w:t>
      </w:r>
      <w:proofErr w:type="spellEnd"/>
    </w:p>
    <w:p w:rsidR="00405AD3" w:rsidRPr="00A10A3B" w:rsidRDefault="00405AD3" w:rsidP="00A10A3B">
      <w:pPr>
        <w:suppressAutoHyphens w:val="0"/>
        <w:spacing w:after="120" w:line="288" w:lineRule="auto"/>
        <w:jc w:val="center"/>
        <w:rPr>
          <w:rFonts w:ascii="Courier New" w:hAnsi="Courier New" w:cs="Courier New"/>
          <w:b/>
          <w:bCs/>
        </w:rPr>
      </w:pPr>
    </w:p>
    <w:p w:rsidR="00405AD3" w:rsidRPr="00A10A3B" w:rsidRDefault="00840EB8" w:rsidP="00A10A3B">
      <w:pPr>
        <w:suppressAutoHyphens w:val="0"/>
        <w:spacing w:after="120" w:line="288" w:lineRule="auto"/>
        <w:jc w:val="both"/>
        <w:rPr>
          <w:rFonts w:ascii="Courier New" w:hAnsi="Courier New" w:cs="Courier New"/>
        </w:rPr>
      </w:pPr>
      <w:r w:rsidRPr="00A10A3B">
        <w:rPr>
          <w:rFonts w:ascii="Courier New" w:hAnsi="Courier New" w:cs="Courier New"/>
          <w:b/>
          <w:bCs/>
          <w:color w:val="000000"/>
          <w:sz w:val="20"/>
          <w:szCs w:val="20"/>
        </w:rPr>
        <w:t>Il Novecento è stato il secolo di Auschwitz e della violenza. Le guerre hanno contato milioni di morti, e l’umanità si è attrezzata per distruggere il pianeta che la ospita.</w:t>
      </w:r>
      <w:r w:rsidR="00A10A3B" w:rsidRPr="00A10A3B">
        <w:rPr>
          <w:rFonts w:ascii="Courier New" w:hAnsi="Courier New" w:cs="Courier New"/>
          <w:b/>
          <w:bCs/>
          <w:noProof/>
          <w:color w:val="000000"/>
          <w:sz w:val="20"/>
          <w:szCs w:val="20"/>
          <w:lang w:eastAsia="it-IT" w:bidi="ar-SA"/>
        </w:rPr>
        <w:drawing>
          <wp:anchor distT="0" distB="0" distL="133350" distR="0" simplePos="0" relativeHeight="251636224" behindDoc="0" locked="0" layoutInCell="1" allowOverlap="1">
            <wp:simplePos x="0" y="0"/>
            <wp:positionH relativeFrom="column">
              <wp:posOffset>4004945</wp:posOffset>
            </wp:positionH>
            <wp:positionV relativeFrom="paragraph">
              <wp:posOffset>81280</wp:posOffset>
            </wp:positionV>
            <wp:extent cx="2545080" cy="3866515"/>
            <wp:effectExtent l="0" t="0" r="0"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545080" cy="3866515"/>
                    </a:xfrm>
                    <a:prstGeom prst="rect">
                      <a:avLst/>
                    </a:prstGeom>
                  </pic:spPr>
                </pic:pic>
              </a:graphicData>
            </a:graphic>
            <wp14:sizeRelH relativeFrom="margin">
              <wp14:pctWidth>0</wp14:pctWidth>
            </wp14:sizeRelH>
          </wp:anchor>
        </w:drawing>
      </w:r>
    </w:p>
    <w:p w:rsidR="00840EB8" w:rsidRPr="00A10A3B" w:rsidRDefault="00840EB8" w:rsidP="00A10A3B">
      <w:pPr>
        <w:pStyle w:val="pa1"/>
        <w:suppressAutoHyphens w:val="0"/>
        <w:spacing w:before="0" w:after="120" w:line="288" w:lineRule="auto"/>
        <w:jc w:val="both"/>
        <w:rPr>
          <w:rFonts w:ascii="Courier New" w:hAnsi="Courier New" w:cs="Courier New"/>
          <w:color w:val="000000"/>
          <w:sz w:val="20"/>
          <w:szCs w:val="20"/>
        </w:rPr>
      </w:pPr>
      <w:r w:rsidRPr="00A10A3B">
        <w:rPr>
          <w:rFonts w:ascii="Courier New" w:hAnsi="Courier New" w:cs="Courier New"/>
          <w:color w:val="000000"/>
          <w:sz w:val="20"/>
          <w:szCs w:val="20"/>
        </w:rPr>
        <w:t>Eppure nel secolo scorso la sicurezza non era quell’ossessione che oggi offusca lo sguardo. Ci siamo risvegliati dall’illusione del progresso e delle sue magnifiche sorti, scoprendoci aridi di pensiero e privi di futuro. Così l’incertezza si è tramutata in pau</w:t>
      </w:r>
      <w:r w:rsidRPr="00A10A3B">
        <w:rPr>
          <w:rFonts w:ascii="Courier New" w:hAnsi="Courier New" w:cs="Courier New"/>
          <w:color w:val="000000"/>
          <w:sz w:val="20"/>
          <w:szCs w:val="20"/>
        </w:rPr>
        <w:t>ra, e la paura in aggressività.</w:t>
      </w:r>
    </w:p>
    <w:p w:rsidR="00840EB8" w:rsidRPr="00A10A3B" w:rsidRDefault="00840EB8" w:rsidP="00A10A3B">
      <w:pPr>
        <w:pStyle w:val="pa1"/>
        <w:suppressAutoHyphens w:val="0"/>
        <w:spacing w:before="0" w:after="120" w:line="288" w:lineRule="auto"/>
        <w:jc w:val="both"/>
        <w:rPr>
          <w:rFonts w:ascii="Courier New" w:hAnsi="Courier New" w:cs="Courier New"/>
          <w:color w:val="000000"/>
          <w:sz w:val="20"/>
          <w:szCs w:val="20"/>
        </w:rPr>
      </w:pPr>
      <w:r w:rsidRPr="00A10A3B">
        <w:rPr>
          <w:rFonts w:ascii="Courier New" w:hAnsi="Courier New" w:cs="Courier New"/>
          <w:color w:val="000000"/>
          <w:sz w:val="20"/>
          <w:szCs w:val="20"/>
        </w:rPr>
        <w:t>Per dare una nuova possibilità all’umanesimo occorre fare i conti con le grandi tragedie del Novecento. Elaborare il passato per promuovere un cambio di paradigma, capace di far propria la cultura del limite e la forza della nonviolenza. Occorre trasformare l’idea di sicurezza: non difesa dagli altr</w:t>
      </w:r>
      <w:r w:rsidRPr="00A10A3B">
        <w:rPr>
          <w:rFonts w:ascii="Courier New" w:hAnsi="Courier New" w:cs="Courier New"/>
          <w:color w:val="000000"/>
          <w:sz w:val="20"/>
          <w:szCs w:val="20"/>
        </w:rPr>
        <w:t>i, ma cura dello stare assieme.</w:t>
      </w:r>
    </w:p>
    <w:p w:rsidR="00840EB8" w:rsidRPr="00A10A3B" w:rsidRDefault="00840EB8" w:rsidP="00A10A3B">
      <w:pPr>
        <w:pStyle w:val="pa1"/>
        <w:suppressAutoHyphens w:val="0"/>
        <w:spacing w:before="0" w:after="120" w:line="288" w:lineRule="auto"/>
        <w:jc w:val="both"/>
        <w:rPr>
          <w:rFonts w:ascii="Courier New" w:hAnsi="Courier New" w:cs="Courier New"/>
          <w:color w:val="000000"/>
          <w:sz w:val="20"/>
          <w:szCs w:val="20"/>
        </w:rPr>
      </w:pPr>
    </w:p>
    <w:p w:rsidR="00840EB8" w:rsidRPr="00A10A3B" w:rsidRDefault="00840EB8" w:rsidP="00A10A3B">
      <w:pPr>
        <w:pStyle w:val="pa1"/>
        <w:suppressAutoHyphens w:val="0"/>
        <w:spacing w:before="0" w:after="120" w:line="288" w:lineRule="auto"/>
        <w:jc w:val="both"/>
        <w:rPr>
          <w:rFonts w:ascii="Courier New" w:hAnsi="Courier New" w:cs="Courier New"/>
        </w:rPr>
      </w:pPr>
      <w:r w:rsidRPr="00A10A3B">
        <w:rPr>
          <w:rFonts w:ascii="Courier New" w:hAnsi="Courier New" w:cs="Courier New"/>
          <w:color w:val="000000"/>
          <w:sz w:val="20"/>
          <w:szCs w:val="20"/>
        </w:rPr>
        <w:t xml:space="preserve">Gli autori dialogano con Liliana Di Fede, pedagogista, e Paul </w:t>
      </w:r>
      <w:proofErr w:type="spellStart"/>
      <w:r w:rsidRPr="00A10A3B">
        <w:rPr>
          <w:rFonts w:ascii="Courier New" w:hAnsi="Courier New" w:cs="Courier New"/>
          <w:color w:val="000000"/>
          <w:sz w:val="20"/>
          <w:szCs w:val="20"/>
        </w:rPr>
        <w:t>Renner</w:t>
      </w:r>
      <w:proofErr w:type="spellEnd"/>
      <w:r w:rsidRPr="00A10A3B">
        <w:rPr>
          <w:rFonts w:ascii="Courier New" w:hAnsi="Courier New" w:cs="Courier New"/>
          <w:color w:val="000000"/>
          <w:sz w:val="20"/>
          <w:szCs w:val="20"/>
        </w:rPr>
        <w:t xml:space="preserve">, teologo. </w:t>
      </w:r>
    </w:p>
    <w:p w:rsidR="00405AD3" w:rsidRPr="00A10A3B" w:rsidRDefault="00405AD3" w:rsidP="00A10A3B">
      <w:pPr>
        <w:pStyle w:val="pa1"/>
        <w:suppressAutoHyphens w:val="0"/>
        <w:spacing w:before="0" w:after="120" w:line="288" w:lineRule="auto"/>
        <w:jc w:val="both"/>
        <w:rPr>
          <w:rFonts w:ascii="Courier New" w:hAnsi="Courier New" w:cs="Courier New"/>
        </w:rPr>
      </w:pPr>
    </w:p>
    <w:p w:rsidR="00405AD3" w:rsidRPr="00A10A3B" w:rsidRDefault="00405AD3" w:rsidP="00A10A3B">
      <w:pPr>
        <w:suppressAutoHyphens w:val="0"/>
        <w:spacing w:after="120" w:line="288" w:lineRule="auto"/>
        <w:jc w:val="both"/>
        <w:rPr>
          <w:rFonts w:ascii="Courier New" w:hAnsi="Courier New" w:cs="Courier New"/>
          <w:color w:val="000000"/>
          <w:sz w:val="20"/>
          <w:szCs w:val="20"/>
        </w:rPr>
      </w:pPr>
    </w:p>
    <w:p w:rsidR="00A10A3B" w:rsidRPr="00A10A3B" w:rsidRDefault="00A10A3B" w:rsidP="00A10A3B">
      <w:pPr>
        <w:suppressAutoHyphens w:val="0"/>
        <w:spacing w:after="120" w:line="288" w:lineRule="auto"/>
        <w:jc w:val="both"/>
        <w:rPr>
          <w:rFonts w:ascii="Courier New" w:hAnsi="Courier New" w:cs="Courier New"/>
        </w:rPr>
      </w:pPr>
    </w:p>
    <w:p w:rsidR="00405AD3" w:rsidRPr="00A10A3B" w:rsidRDefault="00A10A3B" w:rsidP="00A10A3B">
      <w:pPr>
        <w:suppressAutoHyphens w:val="0"/>
        <w:spacing w:after="120" w:line="288" w:lineRule="auto"/>
        <w:jc w:val="center"/>
        <w:rPr>
          <w:rFonts w:ascii="Courier New" w:hAnsi="Courier New" w:cs="Courier New"/>
          <w:sz w:val="28"/>
        </w:rPr>
      </w:pPr>
      <w:r w:rsidRPr="00A10A3B">
        <w:rPr>
          <w:rFonts w:ascii="Courier New" w:hAnsi="Courier New" w:cs="Courier New"/>
          <w:sz w:val="22"/>
          <w:szCs w:val="20"/>
        </w:rPr>
        <w:t>La presentazion</w:t>
      </w:r>
      <w:r w:rsidRPr="00A10A3B">
        <w:rPr>
          <w:rFonts w:ascii="Courier New" w:hAnsi="Courier New" w:cs="Courier New"/>
          <w:sz w:val="22"/>
          <w:szCs w:val="20"/>
        </w:rPr>
        <w:t xml:space="preserve">e si terrà </w:t>
      </w:r>
    </w:p>
    <w:p w:rsidR="00405AD3" w:rsidRPr="00A10A3B" w:rsidRDefault="00840EB8" w:rsidP="00A10A3B">
      <w:pPr>
        <w:suppressAutoHyphens w:val="0"/>
        <w:spacing w:after="120" w:line="288" w:lineRule="auto"/>
        <w:jc w:val="center"/>
        <w:rPr>
          <w:rFonts w:ascii="Courier New" w:hAnsi="Courier New" w:cs="Courier New"/>
          <w:sz w:val="28"/>
        </w:rPr>
      </w:pPr>
      <w:proofErr w:type="gramStart"/>
      <w:r w:rsidRPr="00A10A3B">
        <w:rPr>
          <w:rFonts w:ascii="Courier New" w:hAnsi="Courier New" w:cs="Courier New"/>
          <w:b/>
          <w:bCs/>
          <w:szCs w:val="22"/>
          <w:u w:val="single"/>
        </w:rPr>
        <w:t>giov</w:t>
      </w:r>
      <w:r w:rsidR="00A10A3B" w:rsidRPr="00A10A3B">
        <w:rPr>
          <w:rFonts w:ascii="Courier New" w:hAnsi="Courier New" w:cs="Courier New"/>
          <w:b/>
          <w:bCs/>
          <w:szCs w:val="22"/>
          <w:u w:val="single"/>
        </w:rPr>
        <w:t>edì</w:t>
      </w:r>
      <w:proofErr w:type="gramEnd"/>
      <w:r w:rsidR="00A10A3B" w:rsidRPr="00A10A3B">
        <w:rPr>
          <w:rFonts w:ascii="Courier New" w:hAnsi="Courier New" w:cs="Courier New"/>
          <w:b/>
          <w:bCs/>
          <w:szCs w:val="22"/>
          <w:u w:val="single"/>
        </w:rPr>
        <w:t xml:space="preserve"> 12 </w:t>
      </w:r>
      <w:r w:rsidRPr="00A10A3B">
        <w:rPr>
          <w:rFonts w:ascii="Courier New" w:hAnsi="Courier New" w:cs="Courier New"/>
          <w:b/>
          <w:bCs/>
          <w:szCs w:val="22"/>
          <w:u w:val="single"/>
        </w:rPr>
        <w:t>lugli</w:t>
      </w:r>
      <w:r w:rsidR="00A10A3B" w:rsidRPr="00A10A3B">
        <w:rPr>
          <w:rFonts w:ascii="Courier New" w:hAnsi="Courier New" w:cs="Courier New"/>
          <w:b/>
          <w:bCs/>
          <w:szCs w:val="22"/>
          <w:u w:val="single"/>
        </w:rPr>
        <w:t>o alle ore 20:00</w:t>
      </w:r>
    </w:p>
    <w:p w:rsidR="00405AD3" w:rsidRPr="00A10A3B" w:rsidRDefault="00A10A3B" w:rsidP="00A10A3B">
      <w:pPr>
        <w:suppressAutoHyphens w:val="0"/>
        <w:spacing w:after="120" w:line="288" w:lineRule="auto"/>
        <w:jc w:val="center"/>
        <w:rPr>
          <w:rFonts w:ascii="Courier New" w:hAnsi="Courier New" w:cs="Courier New"/>
          <w:sz w:val="28"/>
        </w:rPr>
      </w:pPr>
      <w:proofErr w:type="gramStart"/>
      <w:r w:rsidRPr="00A10A3B">
        <w:rPr>
          <w:rFonts w:ascii="Courier New" w:hAnsi="Courier New" w:cs="Courier New"/>
          <w:b/>
          <w:bCs/>
          <w:szCs w:val="22"/>
          <w:u w:val="single"/>
        </w:rPr>
        <w:t>presso</w:t>
      </w:r>
      <w:proofErr w:type="gramEnd"/>
      <w:r w:rsidRPr="00A10A3B">
        <w:rPr>
          <w:rFonts w:ascii="Courier New" w:hAnsi="Courier New" w:cs="Courier New"/>
          <w:b/>
          <w:bCs/>
          <w:szCs w:val="22"/>
          <w:u w:val="single"/>
        </w:rPr>
        <w:t xml:space="preserve"> La Rotonda</w:t>
      </w:r>
    </w:p>
    <w:p w:rsidR="00A10A3B" w:rsidRDefault="00840EB8" w:rsidP="00A10A3B">
      <w:pPr>
        <w:suppressAutoHyphens w:val="0"/>
        <w:spacing w:after="120" w:line="288" w:lineRule="auto"/>
        <w:jc w:val="center"/>
        <w:rPr>
          <w:rFonts w:ascii="Courier New" w:hAnsi="Courier New" w:cs="Courier New"/>
        </w:rPr>
      </w:pPr>
      <w:proofErr w:type="gramStart"/>
      <w:r w:rsidRPr="00A10A3B">
        <w:rPr>
          <w:rFonts w:ascii="Courier New" w:hAnsi="Courier New" w:cs="Courier New"/>
          <w:sz w:val="22"/>
          <w:szCs w:val="20"/>
        </w:rPr>
        <w:t>in</w:t>
      </w:r>
      <w:proofErr w:type="gramEnd"/>
      <w:r w:rsidRPr="00A10A3B">
        <w:rPr>
          <w:rFonts w:ascii="Courier New" w:hAnsi="Courier New" w:cs="Courier New"/>
          <w:sz w:val="22"/>
          <w:szCs w:val="20"/>
        </w:rPr>
        <w:t xml:space="preserve"> Via Alessandria 47B, a Bolzano</w:t>
      </w:r>
    </w:p>
    <w:p w:rsidR="00A10A3B" w:rsidRDefault="00A10A3B" w:rsidP="00A10A3B">
      <w:pPr>
        <w:suppressAutoHyphens w:val="0"/>
        <w:spacing w:after="120" w:line="288" w:lineRule="auto"/>
        <w:jc w:val="center"/>
        <w:rPr>
          <w:rFonts w:ascii="Courier New" w:hAnsi="Courier New" w:cs="Courier New"/>
        </w:rPr>
      </w:pPr>
    </w:p>
    <w:p w:rsidR="00405AD3" w:rsidRPr="00A10A3B" w:rsidRDefault="00A10A3B" w:rsidP="00A10A3B">
      <w:pPr>
        <w:suppressAutoHyphens w:val="0"/>
        <w:spacing w:after="120" w:line="288" w:lineRule="auto"/>
        <w:rPr>
          <w:rFonts w:ascii="Courier New" w:hAnsi="Courier New" w:cs="Courier New"/>
        </w:rPr>
      </w:pPr>
      <w:r w:rsidRPr="00A10A3B">
        <w:rPr>
          <w:rFonts w:ascii="Courier New" w:hAnsi="Courier New" w:cs="Courier New"/>
          <w:b/>
          <w:bCs/>
          <w:sz w:val="18"/>
          <w:szCs w:val="18"/>
        </w:rPr>
        <w:t>LA ROTONDA</w:t>
      </w:r>
    </w:p>
    <w:p w:rsidR="00405AD3" w:rsidRPr="00A10A3B" w:rsidRDefault="00A10A3B" w:rsidP="00A10A3B">
      <w:pPr>
        <w:suppressAutoHyphens w:val="0"/>
        <w:spacing w:after="120" w:line="288" w:lineRule="auto"/>
        <w:jc w:val="both"/>
        <w:rPr>
          <w:rFonts w:ascii="Courier New" w:hAnsi="Courier New" w:cs="Courier New"/>
          <w:sz w:val="20"/>
          <w:szCs w:val="20"/>
        </w:rPr>
      </w:pPr>
      <w:r w:rsidRPr="00A10A3B">
        <w:rPr>
          <w:rFonts w:ascii="Courier New" w:hAnsi="Courier New" w:cs="Courier New"/>
          <w:sz w:val="18"/>
          <w:szCs w:val="18"/>
        </w:rPr>
        <w:t>La Rotonda, spazio di coesione sociale e partecipazione al servizio del rione don Bosco dal 2006, è un luogo polifunzionale posto in periferia, contenitore d</w:t>
      </w:r>
      <w:r w:rsidRPr="00A10A3B">
        <w:rPr>
          <w:rFonts w:ascii="Courier New" w:hAnsi="Courier New" w:cs="Courier New"/>
          <w:sz w:val="18"/>
          <w:szCs w:val="18"/>
        </w:rPr>
        <w:t>i risorse territoriali e cittadine alle quali tutti posso acce</w:t>
      </w:r>
      <w:r w:rsidR="00840EB8" w:rsidRPr="00A10A3B">
        <w:rPr>
          <w:rFonts w:ascii="Courier New" w:hAnsi="Courier New" w:cs="Courier New"/>
          <w:sz w:val="18"/>
          <w:szCs w:val="18"/>
        </w:rPr>
        <w:t xml:space="preserve">dere, in grado di accogliere e </w:t>
      </w:r>
      <w:r w:rsidRPr="00A10A3B">
        <w:rPr>
          <w:rFonts w:ascii="Courier New" w:hAnsi="Courier New" w:cs="Courier New"/>
          <w:sz w:val="18"/>
          <w:szCs w:val="18"/>
        </w:rPr>
        <w:t>valorizzare le iniziative soprattutto culturali, sociali e ricreative, informative e formative, i servizi per le famiglie, pratiche culturali e di cittadinanza at</w:t>
      </w:r>
      <w:r w:rsidRPr="00A10A3B">
        <w:rPr>
          <w:rFonts w:ascii="Courier New" w:hAnsi="Courier New" w:cs="Courier New"/>
          <w:sz w:val="18"/>
          <w:szCs w:val="18"/>
        </w:rPr>
        <w:t>tiva e pedagogia dell’esperienza.</w:t>
      </w:r>
    </w:p>
    <w:p w:rsidR="00405AD3" w:rsidRPr="00A10A3B" w:rsidRDefault="00A10A3B" w:rsidP="00A10A3B">
      <w:pPr>
        <w:suppressAutoHyphens w:val="0"/>
        <w:spacing w:after="120" w:line="288" w:lineRule="auto"/>
        <w:jc w:val="both"/>
        <w:rPr>
          <w:rFonts w:ascii="Courier New" w:hAnsi="Courier New" w:cs="Courier New"/>
          <w:sz w:val="20"/>
          <w:szCs w:val="20"/>
        </w:rPr>
      </w:pPr>
      <w:r w:rsidRPr="00A10A3B">
        <w:rPr>
          <w:rFonts w:ascii="Courier New" w:hAnsi="Courier New" w:cs="Courier New"/>
          <w:sz w:val="18"/>
          <w:szCs w:val="18"/>
        </w:rPr>
        <w:lastRenderedPageBreak/>
        <w:t>Nel 2007, proprio per la peculiarità dell’intervento (innovazione e qualità), gli stessi progetti di sviluppo di comunità dell’Associazione La Vispa Teresa (all’epoca titolare degli stessi) vengono riconosciuti dalla Provi</w:t>
      </w:r>
      <w:r w:rsidRPr="00A10A3B">
        <w:rPr>
          <w:rFonts w:ascii="Courier New" w:hAnsi="Courier New" w:cs="Courier New"/>
          <w:sz w:val="18"/>
          <w:szCs w:val="18"/>
        </w:rPr>
        <w:t xml:space="preserve">ncia di Bolzano come meritevoli del primo premio nella prima edizione dell’iniziativa </w:t>
      </w:r>
      <w:proofErr w:type="spellStart"/>
      <w:r w:rsidRPr="00A10A3B">
        <w:rPr>
          <w:rFonts w:ascii="Courier New" w:hAnsi="Courier New" w:cs="Courier New"/>
          <w:i/>
          <w:iCs/>
          <w:sz w:val="18"/>
          <w:szCs w:val="18"/>
        </w:rPr>
        <w:t>Kultura</w:t>
      </w:r>
      <w:proofErr w:type="spellEnd"/>
      <w:r w:rsidRPr="00A10A3B">
        <w:rPr>
          <w:rFonts w:ascii="Courier New" w:hAnsi="Courier New" w:cs="Courier New"/>
          <w:i/>
          <w:iCs/>
          <w:sz w:val="18"/>
          <w:szCs w:val="18"/>
        </w:rPr>
        <w:t xml:space="preserve"> </w:t>
      </w:r>
      <w:proofErr w:type="spellStart"/>
      <w:r w:rsidRPr="00A10A3B">
        <w:rPr>
          <w:rFonts w:ascii="Courier New" w:hAnsi="Courier New" w:cs="Courier New"/>
          <w:i/>
          <w:iCs/>
          <w:sz w:val="18"/>
          <w:szCs w:val="18"/>
        </w:rPr>
        <w:t>Socialis</w:t>
      </w:r>
      <w:proofErr w:type="spellEnd"/>
      <w:r w:rsidRPr="00A10A3B">
        <w:rPr>
          <w:rFonts w:ascii="Courier New" w:hAnsi="Courier New" w:cs="Courier New"/>
          <w:sz w:val="18"/>
          <w:szCs w:val="18"/>
        </w:rPr>
        <w:t>.</w:t>
      </w:r>
    </w:p>
    <w:p w:rsidR="00405AD3" w:rsidRPr="00A10A3B" w:rsidRDefault="00A10A3B" w:rsidP="00A10A3B">
      <w:pPr>
        <w:suppressAutoHyphens w:val="0"/>
        <w:spacing w:after="120" w:line="288" w:lineRule="auto"/>
        <w:jc w:val="both"/>
        <w:rPr>
          <w:rFonts w:ascii="Courier New" w:hAnsi="Courier New" w:cs="Courier New"/>
          <w:sz w:val="18"/>
          <w:szCs w:val="18"/>
        </w:rPr>
      </w:pPr>
      <w:r w:rsidRPr="00A10A3B">
        <w:rPr>
          <w:rFonts w:ascii="Courier New" w:hAnsi="Courier New" w:cs="Courier New"/>
          <w:sz w:val="18"/>
          <w:szCs w:val="18"/>
        </w:rPr>
        <w:t xml:space="preserve">Da allora, in più di 10 anni, il progetto/sevizio non ha mai abbandonato la sua doppia natura (sociale e culturale), arrivando a coinvolgere, grazie </w:t>
      </w:r>
      <w:r w:rsidRPr="00A10A3B">
        <w:rPr>
          <w:rFonts w:ascii="Courier New" w:hAnsi="Courier New" w:cs="Courier New"/>
          <w:sz w:val="18"/>
          <w:szCs w:val="18"/>
        </w:rPr>
        <w:t xml:space="preserve">anche all’estrema variabilità delle proposte, un buon numero di cittadini: semplificando, sono circa 40 i volontari attivi con le più diverse mansioni e almeno 400 i partecipanti abituali fra adulti, giovani e bambini. La cooperativa sociale </w:t>
      </w:r>
      <w:proofErr w:type="spellStart"/>
      <w:r w:rsidRPr="00A10A3B">
        <w:rPr>
          <w:rFonts w:ascii="Courier New" w:hAnsi="Courier New" w:cs="Courier New"/>
          <w:sz w:val="18"/>
          <w:szCs w:val="18"/>
        </w:rPr>
        <w:t>OfficineVispa</w:t>
      </w:r>
      <w:proofErr w:type="spellEnd"/>
      <w:r w:rsidRPr="00A10A3B">
        <w:rPr>
          <w:rFonts w:ascii="Courier New" w:hAnsi="Courier New" w:cs="Courier New"/>
          <w:sz w:val="18"/>
          <w:szCs w:val="18"/>
        </w:rPr>
        <w:t>,</w:t>
      </w:r>
      <w:r w:rsidRPr="00A10A3B">
        <w:rPr>
          <w:rFonts w:ascii="Courier New" w:hAnsi="Courier New" w:cs="Courier New"/>
          <w:sz w:val="18"/>
          <w:szCs w:val="18"/>
        </w:rPr>
        <w:t xml:space="preserve"> a partire dalla fine dell’anno 2013, ha raccolto il testimone dall’Associazione La Vispa Teresa in merito ai servizi fino ad allora gestiti dalla stessa, iniziando ad operare negli stessi un cambiamento resosi necessario dal mutare del contesto socio-cult</w:t>
      </w:r>
      <w:r w:rsidRPr="00A10A3B">
        <w:rPr>
          <w:rFonts w:ascii="Courier New" w:hAnsi="Courier New" w:cs="Courier New"/>
          <w:sz w:val="18"/>
          <w:szCs w:val="18"/>
        </w:rPr>
        <w:t>urale di riferimento e societario più in generale.</w:t>
      </w:r>
    </w:p>
    <w:p w:rsidR="00405AD3" w:rsidRPr="00A10A3B" w:rsidRDefault="00405AD3" w:rsidP="00A10A3B">
      <w:pPr>
        <w:pStyle w:val="Default"/>
        <w:keepNext w:val="0"/>
        <w:spacing w:after="120"/>
        <w:jc w:val="both"/>
        <w:rPr>
          <w:rFonts w:ascii="Courier New" w:hAnsi="Courier New" w:cs="Courier New"/>
          <w:sz w:val="18"/>
          <w:szCs w:val="18"/>
        </w:rPr>
      </w:pPr>
    </w:p>
    <w:p w:rsidR="00405AD3" w:rsidRPr="00A10A3B" w:rsidRDefault="00A10A3B" w:rsidP="00A10A3B">
      <w:pPr>
        <w:pStyle w:val="pa1"/>
        <w:suppressAutoHyphens w:val="0"/>
        <w:spacing w:before="0" w:after="120"/>
        <w:jc w:val="both"/>
        <w:rPr>
          <w:rFonts w:ascii="Courier New" w:hAnsi="Courier New" w:cs="Courier New"/>
          <w:sz w:val="20"/>
          <w:szCs w:val="20"/>
        </w:rPr>
      </w:pPr>
      <w:r w:rsidRPr="00A10A3B">
        <w:rPr>
          <w:rFonts w:ascii="Courier New" w:hAnsi="Courier New" w:cs="Courier New"/>
          <w:b/>
          <w:bCs/>
          <w:sz w:val="20"/>
          <w:szCs w:val="20"/>
        </w:rPr>
        <w:t>MAURO CEREGHINI</w:t>
      </w:r>
    </w:p>
    <w:p w:rsidR="00405AD3" w:rsidRPr="00A10A3B" w:rsidRDefault="00A10A3B" w:rsidP="00A10A3B">
      <w:pPr>
        <w:pStyle w:val="pa1"/>
        <w:suppressAutoHyphens w:val="0"/>
        <w:spacing w:before="0" w:after="120"/>
        <w:jc w:val="both"/>
        <w:rPr>
          <w:rFonts w:ascii="Courier New" w:hAnsi="Courier New" w:cs="Courier New"/>
          <w:sz w:val="20"/>
          <w:szCs w:val="20"/>
        </w:rPr>
      </w:pPr>
      <w:r w:rsidRPr="00A10A3B">
        <w:rPr>
          <w:rFonts w:ascii="Courier New" w:hAnsi="Courier New" w:cs="Courier New"/>
          <w:bCs/>
          <w:sz w:val="20"/>
          <w:szCs w:val="20"/>
        </w:rPr>
        <w:t>Ricercatore e formatore sui temi della pace, della mediazione e della cooperazione internazionale. È stato presidente del Centro per la formazione alla solidarietà internazionale di Trento e ha diretto l’Osservatorio Balcani e Caucaso. Attualmente lavora come operatore culturale a Merano.</w:t>
      </w:r>
      <w:r w:rsidRPr="00A10A3B">
        <w:rPr>
          <w:rFonts w:ascii="Courier New" w:hAnsi="Courier New" w:cs="Courier New"/>
          <w:bCs/>
          <w:sz w:val="20"/>
          <w:szCs w:val="20"/>
        </w:rPr>
        <w:t xml:space="preserve"> </w:t>
      </w:r>
    </w:p>
    <w:p w:rsidR="00405AD3" w:rsidRPr="00A10A3B" w:rsidRDefault="00405AD3" w:rsidP="00A10A3B">
      <w:pPr>
        <w:pStyle w:val="pa1"/>
        <w:suppressAutoHyphens w:val="0"/>
        <w:spacing w:before="0" w:after="120"/>
        <w:jc w:val="both"/>
        <w:rPr>
          <w:rFonts w:ascii="Courier New" w:hAnsi="Courier New" w:cs="Courier New"/>
          <w:color w:val="000000"/>
          <w:sz w:val="20"/>
          <w:szCs w:val="20"/>
        </w:rPr>
      </w:pPr>
    </w:p>
    <w:p w:rsidR="00405AD3" w:rsidRPr="00A10A3B" w:rsidRDefault="00A10A3B" w:rsidP="00A10A3B">
      <w:pPr>
        <w:suppressAutoHyphens w:val="0"/>
        <w:spacing w:after="120"/>
        <w:jc w:val="both"/>
        <w:rPr>
          <w:rFonts w:ascii="Courier New" w:hAnsi="Courier New" w:cs="Courier New"/>
          <w:sz w:val="20"/>
          <w:szCs w:val="20"/>
        </w:rPr>
      </w:pPr>
      <w:r w:rsidRPr="00A10A3B">
        <w:rPr>
          <w:rFonts w:ascii="Courier New" w:hAnsi="Courier New" w:cs="Courier New"/>
          <w:b/>
          <w:bCs/>
          <w:sz w:val="20"/>
          <w:szCs w:val="20"/>
        </w:rPr>
        <w:t>MICHELE NARDELLI</w:t>
      </w:r>
    </w:p>
    <w:p w:rsidR="00405AD3" w:rsidRPr="00A10A3B" w:rsidRDefault="00A10A3B" w:rsidP="00A10A3B">
      <w:pPr>
        <w:pStyle w:val="pa1"/>
        <w:suppressAutoHyphens w:val="0"/>
        <w:spacing w:before="0" w:after="120"/>
        <w:jc w:val="both"/>
        <w:rPr>
          <w:rFonts w:ascii="Courier New" w:hAnsi="Courier New" w:cs="Courier New"/>
          <w:color w:val="000000"/>
          <w:sz w:val="20"/>
          <w:szCs w:val="20"/>
        </w:rPr>
      </w:pPr>
      <w:r w:rsidRPr="00A10A3B">
        <w:rPr>
          <w:rFonts w:ascii="Courier New" w:hAnsi="Courier New" w:cs="Courier New"/>
          <w:color w:val="000000"/>
          <w:sz w:val="20"/>
          <w:szCs w:val="20"/>
        </w:rPr>
        <w:t xml:space="preserve">Saggista, ricercatore sui temi della pace, è stato consigliere regionale del Trentino Alto Adige-Südtirol e presidente del Forum trentino per la pace e i diritti umani. Studioso dell’Europa di mezzo è, nel 1999, fondatore di Osservatorio Balcani e Caucaso. Impegnato per anni nella cooperazione internazionale è autore con Mauro </w:t>
      </w:r>
      <w:proofErr w:type="spellStart"/>
      <w:r w:rsidRPr="00A10A3B">
        <w:rPr>
          <w:rFonts w:ascii="Courier New" w:hAnsi="Courier New" w:cs="Courier New"/>
          <w:color w:val="000000"/>
          <w:sz w:val="20"/>
          <w:szCs w:val="20"/>
        </w:rPr>
        <w:t>Cereghini</w:t>
      </w:r>
      <w:proofErr w:type="spellEnd"/>
      <w:r w:rsidRPr="00A10A3B">
        <w:rPr>
          <w:rFonts w:ascii="Courier New" w:hAnsi="Courier New" w:cs="Courier New"/>
          <w:color w:val="000000"/>
          <w:sz w:val="20"/>
          <w:szCs w:val="20"/>
        </w:rPr>
        <w:t xml:space="preserve"> di "Darsi il temp</w:t>
      </w:r>
      <w:r w:rsidRPr="00A10A3B">
        <w:rPr>
          <w:rFonts w:ascii="Courier New" w:hAnsi="Courier New" w:cs="Courier New"/>
          <w:color w:val="000000"/>
          <w:sz w:val="20"/>
          <w:szCs w:val="20"/>
        </w:rPr>
        <w:t xml:space="preserve">o. Idee e pratiche per un’altra </w:t>
      </w:r>
      <w:r w:rsidRPr="00A10A3B">
        <w:rPr>
          <w:rFonts w:ascii="Courier New" w:hAnsi="Courier New" w:cs="Courier New"/>
          <w:color w:val="000000"/>
          <w:sz w:val="20"/>
          <w:szCs w:val="20"/>
        </w:rPr>
        <w:t>cooperazione internazionale" (2008).</w:t>
      </w:r>
      <w:r w:rsidRPr="00A10A3B">
        <w:rPr>
          <w:rFonts w:ascii="Courier New" w:hAnsi="Courier New" w:cs="Courier New"/>
          <w:color w:val="000000"/>
          <w:sz w:val="20"/>
          <w:szCs w:val="20"/>
        </w:rPr>
        <w:t xml:space="preserve"> </w:t>
      </w:r>
    </w:p>
    <w:p w:rsidR="00405AD3" w:rsidRPr="00A10A3B" w:rsidRDefault="00405AD3" w:rsidP="00A10A3B">
      <w:pPr>
        <w:pStyle w:val="pa1"/>
        <w:suppressAutoHyphens w:val="0"/>
        <w:spacing w:before="0" w:after="120"/>
        <w:jc w:val="both"/>
        <w:rPr>
          <w:rFonts w:ascii="Courier New" w:hAnsi="Courier New" w:cs="Courier New"/>
          <w:color w:val="000000"/>
        </w:rPr>
      </w:pPr>
    </w:p>
    <w:p w:rsidR="00405AD3" w:rsidRPr="00A10A3B" w:rsidRDefault="00A10A3B" w:rsidP="00A10A3B">
      <w:pPr>
        <w:pStyle w:val="pa1"/>
        <w:suppressAutoHyphens w:val="0"/>
        <w:spacing w:before="0" w:after="120"/>
        <w:jc w:val="both"/>
        <w:rPr>
          <w:rFonts w:ascii="Courier New" w:hAnsi="Courier New" w:cs="Courier New"/>
          <w:b/>
          <w:bCs/>
          <w:sz w:val="20"/>
          <w:szCs w:val="20"/>
        </w:rPr>
      </w:pPr>
      <w:r w:rsidRPr="00A10A3B">
        <w:rPr>
          <w:rFonts w:ascii="Courier New" w:hAnsi="Courier New" w:cs="Courier New"/>
          <w:b/>
          <w:bCs/>
          <w:color w:val="000000"/>
          <w:sz w:val="20"/>
          <w:szCs w:val="20"/>
        </w:rPr>
        <w:t>LILIANA DI FEDE</w:t>
      </w:r>
    </w:p>
    <w:p w:rsidR="00405AD3" w:rsidRPr="00A10A3B" w:rsidRDefault="00A10A3B" w:rsidP="00A10A3B">
      <w:pPr>
        <w:pStyle w:val="pa1"/>
        <w:suppressAutoHyphens w:val="0"/>
        <w:spacing w:before="0" w:after="120"/>
        <w:jc w:val="both"/>
        <w:rPr>
          <w:rFonts w:ascii="Courier New" w:hAnsi="Courier New" w:cs="Courier New"/>
          <w:color w:val="000000"/>
          <w:sz w:val="20"/>
          <w:szCs w:val="20"/>
        </w:rPr>
      </w:pPr>
      <w:r w:rsidRPr="00A10A3B">
        <w:rPr>
          <w:rFonts w:ascii="Courier New" w:hAnsi="Courier New" w:cs="Courier New"/>
          <w:color w:val="000000"/>
          <w:sz w:val="20"/>
          <w:szCs w:val="20"/>
        </w:rPr>
        <w:t xml:space="preserve">Laureata in pedagogia, si è sempre occupata di sociale. Attualmente dirige le residenze per anziani e il servizio di accompagnamento abitativo della Comunità Comprensoriale </w:t>
      </w:r>
      <w:proofErr w:type="spellStart"/>
      <w:r w:rsidRPr="00A10A3B">
        <w:rPr>
          <w:rFonts w:ascii="Courier New" w:hAnsi="Courier New" w:cs="Courier New"/>
          <w:color w:val="000000"/>
          <w:sz w:val="20"/>
          <w:szCs w:val="20"/>
        </w:rPr>
        <w:t>Oltradige</w:t>
      </w:r>
      <w:proofErr w:type="spellEnd"/>
      <w:r w:rsidRPr="00A10A3B">
        <w:rPr>
          <w:rFonts w:ascii="Courier New" w:hAnsi="Courier New" w:cs="Courier New"/>
          <w:color w:val="000000"/>
          <w:sz w:val="20"/>
          <w:szCs w:val="20"/>
        </w:rPr>
        <w:t xml:space="preserve"> Bassa Atesina. È stata sindaca di Laives.</w:t>
      </w:r>
    </w:p>
    <w:p w:rsidR="00A10A3B" w:rsidRPr="00A10A3B" w:rsidRDefault="00A10A3B" w:rsidP="00A10A3B">
      <w:pPr>
        <w:pStyle w:val="pa1"/>
        <w:suppressAutoHyphens w:val="0"/>
        <w:spacing w:before="0" w:after="120"/>
        <w:jc w:val="both"/>
        <w:rPr>
          <w:rFonts w:ascii="Courier New" w:hAnsi="Courier New" w:cs="Courier New"/>
          <w:color w:val="000000"/>
          <w:sz w:val="20"/>
          <w:szCs w:val="20"/>
        </w:rPr>
      </w:pPr>
    </w:p>
    <w:p w:rsidR="00A10A3B" w:rsidRPr="00A10A3B" w:rsidRDefault="00A10A3B" w:rsidP="00A10A3B">
      <w:pPr>
        <w:pStyle w:val="pa1"/>
        <w:suppressAutoHyphens w:val="0"/>
        <w:spacing w:before="0" w:after="120"/>
        <w:jc w:val="both"/>
        <w:rPr>
          <w:rFonts w:ascii="Courier New" w:hAnsi="Courier New" w:cs="Courier New"/>
          <w:b/>
          <w:bCs/>
          <w:sz w:val="20"/>
          <w:szCs w:val="20"/>
        </w:rPr>
      </w:pPr>
      <w:r w:rsidRPr="00A10A3B">
        <w:rPr>
          <w:rFonts w:ascii="Courier New" w:hAnsi="Courier New" w:cs="Courier New"/>
          <w:b/>
          <w:bCs/>
          <w:color w:val="000000"/>
          <w:sz w:val="20"/>
          <w:szCs w:val="20"/>
        </w:rPr>
        <w:t>PAUL RENNER</w:t>
      </w:r>
    </w:p>
    <w:p w:rsidR="00A10A3B" w:rsidRPr="00A10A3B" w:rsidRDefault="00A10A3B" w:rsidP="00A10A3B">
      <w:pPr>
        <w:pStyle w:val="pa1"/>
        <w:suppressAutoHyphens w:val="0"/>
        <w:spacing w:before="0" w:after="120"/>
        <w:jc w:val="both"/>
        <w:rPr>
          <w:rFonts w:ascii="Courier New" w:hAnsi="Courier New" w:cs="Courier New"/>
          <w:bCs/>
          <w:color w:val="000000"/>
          <w:sz w:val="20"/>
          <w:szCs w:val="20"/>
        </w:rPr>
      </w:pPr>
      <w:r w:rsidRPr="00A10A3B">
        <w:rPr>
          <w:rFonts w:ascii="Courier New" w:hAnsi="Courier New" w:cs="Courier New"/>
          <w:bCs/>
          <w:color w:val="000000"/>
          <w:sz w:val="20"/>
          <w:szCs w:val="20"/>
        </w:rPr>
        <w:t>Dal 1985 prete nella Diocesi di Bolzano-Bressanone. Docente di Teologia fondamentale e Scienze delle Religioni allo Studio teologico di Bressanone e, dal 1994, direttore dell’Istituto di Scienze Religiose di Bolzano. Pubblicista per il Corriere dell’Alto Adige.</w:t>
      </w:r>
    </w:p>
    <w:p w:rsidR="00405AD3" w:rsidRPr="00A10A3B" w:rsidRDefault="00405AD3" w:rsidP="00A10A3B">
      <w:pPr>
        <w:pStyle w:val="Corpodeltesto1"/>
        <w:suppressAutoHyphens w:val="0"/>
        <w:spacing w:after="120" w:line="240" w:lineRule="auto"/>
        <w:jc w:val="both"/>
        <w:rPr>
          <w:rFonts w:ascii="Courier New" w:hAnsi="Courier New" w:cs="Courier New"/>
          <w:sz w:val="18"/>
          <w:szCs w:val="18"/>
        </w:rPr>
      </w:pPr>
    </w:p>
    <w:p w:rsidR="00A10A3B" w:rsidRDefault="00A10A3B" w:rsidP="00A10A3B">
      <w:pPr>
        <w:pStyle w:val="Corpodeltesto1"/>
        <w:suppressAutoHyphens w:val="0"/>
        <w:spacing w:after="120" w:line="240" w:lineRule="auto"/>
        <w:rPr>
          <w:rFonts w:ascii="Courier New" w:hAnsi="Courier New" w:cs="Courier New"/>
          <w:sz w:val="20"/>
          <w:szCs w:val="20"/>
          <w:lang w:eastAsia="it-IT" w:bidi="ar-SA"/>
        </w:rPr>
      </w:pPr>
      <w:r w:rsidRPr="00A10A3B">
        <w:rPr>
          <w:rFonts w:ascii="Courier New" w:hAnsi="Courier New" w:cs="Courier New"/>
          <w:sz w:val="20"/>
          <w:szCs w:val="20"/>
          <w:lang w:eastAsia="it-IT" w:bidi="ar-SA"/>
        </w:rPr>
        <w:t>Per</w:t>
      </w:r>
      <w:r w:rsidRPr="00A10A3B">
        <w:rPr>
          <w:rFonts w:ascii="Courier New" w:hAnsi="Courier New" w:cs="Courier New"/>
          <w:sz w:val="20"/>
          <w:szCs w:val="20"/>
          <w:lang w:eastAsia="it-IT" w:bidi="ar-SA"/>
        </w:rPr>
        <w:t xml:space="preserve"> approfondimenti:</w:t>
      </w:r>
    </w:p>
    <w:p w:rsidR="00A10A3B" w:rsidRPr="00A10A3B" w:rsidRDefault="00A10A3B" w:rsidP="00A10A3B">
      <w:pPr>
        <w:pStyle w:val="Corpodeltesto1"/>
        <w:suppressAutoHyphens w:val="0"/>
        <w:spacing w:after="120" w:line="240" w:lineRule="auto"/>
        <w:rPr>
          <w:rFonts w:ascii="Courier New" w:hAnsi="Courier New" w:cs="Courier New"/>
          <w:sz w:val="20"/>
          <w:szCs w:val="20"/>
        </w:rPr>
      </w:pPr>
      <w:hyperlink r:id="rId6" w:history="1">
        <w:r w:rsidRPr="00A10A3B">
          <w:rPr>
            <w:rStyle w:val="Collegamentoipertestuale"/>
            <w:rFonts w:ascii="Courier New" w:hAnsi="Courier New" w:cs="Courier New"/>
            <w:sz w:val="20"/>
            <w:szCs w:val="20"/>
          </w:rPr>
          <w:t>http://www.michelenardelli.it/commenti.php?id=4130</w:t>
        </w:r>
      </w:hyperlink>
    </w:p>
    <w:p w:rsidR="00405AD3" w:rsidRPr="00A10A3B" w:rsidRDefault="00A10A3B" w:rsidP="00A10A3B">
      <w:pPr>
        <w:pStyle w:val="Corpodeltesto1"/>
        <w:suppressAutoHyphens w:val="0"/>
        <w:spacing w:after="120" w:line="240" w:lineRule="auto"/>
        <w:rPr>
          <w:rFonts w:ascii="Courier New" w:hAnsi="Courier New" w:cs="Courier New"/>
          <w:sz w:val="20"/>
          <w:szCs w:val="20"/>
          <w:lang w:eastAsia="it-IT" w:bidi="ar-SA"/>
        </w:rPr>
      </w:pPr>
      <w:hyperlink r:id="rId7" w:history="1">
        <w:r w:rsidRPr="00A10A3B">
          <w:rPr>
            <w:rStyle w:val="Collegamentoipertestuale"/>
            <w:rFonts w:ascii="Courier New" w:hAnsi="Courier New" w:cs="Courier New"/>
            <w:sz w:val="20"/>
            <w:szCs w:val="20"/>
            <w:lang w:eastAsia="it-IT" w:bidi="ar-SA"/>
          </w:rPr>
          <w:t>https://www.balcanicaucaso.org/Autori/(author)/Mauro%20Cereghini</w:t>
        </w:r>
      </w:hyperlink>
    </w:p>
    <w:p w:rsidR="00A10A3B" w:rsidRPr="00A10A3B" w:rsidRDefault="00A10A3B" w:rsidP="00A10A3B">
      <w:pPr>
        <w:pStyle w:val="Corpodeltesto1"/>
        <w:suppressAutoHyphens w:val="0"/>
        <w:spacing w:after="120" w:line="240" w:lineRule="auto"/>
        <w:rPr>
          <w:rFonts w:ascii="Courier New" w:hAnsi="Courier New" w:cs="Courier New"/>
          <w:sz w:val="18"/>
          <w:szCs w:val="18"/>
          <w:lang w:eastAsia="it-IT" w:bidi="ar-SA"/>
        </w:rPr>
      </w:pPr>
    </w:p>
    <w:p w:rsidR="00405AD3" w:rsidRPr="00A10A3B" w:rsidRDefault="00A10A3B" w:rsidP="00A10A3B">
      <w:pPr>
        <w:pStyle w:val="Corpodeltesto1"/>
        <w:suppressAutoHyphens w:val="0"/>
        <w:spacing w:after="120" w:line="240" w:lineRule="auto"/>
        <w:rPr>
          <w:rFonts w:ascii="Courier New" w:hAnsi="Courier New" w:cs="Courier New"/>
          <w:sz w:val="20"/>
          <w:szCs w:val="20"/>
          <w:lang w:eastAsia="it-IT" w:bidi="ar-SA"/>
        </w:rPr>
      </w:pPr>
      <w:r w:rsidRPr="00A10A3B">
        <w:rPr>
          <w:rFonts w:ascii="Courier New" w:hAnsi="Courier New" w:cs="Courier New"/>
          <w:b/>
          <w:bCs/>
          <w:sz w:val="18"/>
          <w:szCs w:val="18"/>
          <w:lang w:eastAsia="it-IT" w:bidi="ar-SA"/>
        </w:rPr>
        <w:t>La Rotonda</w:t>
      </w:r>
    </w:p>
    <w:p w:rsidR="00405AD3" w:rsidRPr="00A10A3B" w:rsidRDefault="00A10A3B" w:rsidP="00A10A3B">
      <w:pPr>
        <w:pStyle w:val="Corpodeltesto1"/>
        <w:suppressAutoHyphens w:val="0"/>
        <w:spacing w:after="120" w:line="240" w:lineRule="auto"/>
        <w:rPr>
          <w:rFonts w:ascii="Courier New" w:hAnsi="Courier New" w:cs="Courier New"/>
          <w:sz w:val="20"/>
          <w:szCs w:val="20"/>
          <w:lang w:eastAsia="it-IT" w:bidi="ar-SA"/>
        </w:rPr>
      </w:pPr>
      <w:r w:rsidRPr="00A10A3B">
        <w:rPr>
          <w:rFonts w:ascii="Courier New" w:hAnsi="Courier New" w:cs="Courier New"/>
          <w:sz w:val="18"/>
          <w:szCs w:val="18"/>
          <w:lang w:eastAsia="it-IT" w:bidi="ar-SA"/>
        </w:rPr>
        <w:t xml:space="preserve">Realizzazione: </w:t>
      </w:r>
      <w:proofErr w:type="spellStart"/>
      <w:r w:rsidRPr="00A10A3B">
        <w:rPr>
          <w:rFonts w:ascii="Courier New" w:hAnsi="Courier New" w:cs="Courier New"/>
          <w:sz w:val="18"/>
          <w:szCs w:val="18"/>
          <w:lang w:eastAsia="it-IT" w:bidi="ar-SA"/>
        </w:rPr>
        <w:t>OfficineVispa</w:t>
      </w:r>
      <w:proofErr w:type="spellEnd"/>
      <w:r w:rsidRPr="00A10A3B">
        <w:rPr>
          <w:rFonts w:ascii="Courier New" w:hAnsi="Courier New" w:cs="Courier New"/>
          <w:sz w:val="18"/>
          <w:szCs w:val="18"/>
          <w:lang w:eastAsia="it-IT" w:bidi="ar-SA"/>
        </w:rPr>
        <w:t>, Biblioteca Civica di Bolzano, succursale Ortles</w:t>
      </w:r>
    </w:p>
    <w:p w:rsidR="00405AD3" w:rsidRPr="00A10A3B" w:rsidRDefault="00A10A3B" w:rsidP="00A10A3B">
      <w:pPr>
        <w:pStyle w:val="Corpodeltesto1"/>
        <w:suppressAutoHyphens w:val="0"/>
        <w:spacing w:after="120" w:line="240" w:lineRule="auto"/>
        <w:rPr>
          <w:rFonts w:ascii="Courier New" w:hAnsi="Courier New" w:cs="Courier New"/>
          <w:sz w:val="20"/>
          <w:szCs w:val="20"/>
          <w:lang w:eastAsia="it-IT" w:bidi="ar-SA"/>
        </w:rPr>
      </w:pPr>
      <w:r w:rsidRPr="00A10A3B">
        <w:rPr>
          <w:rFonts w:ascii="Courier New" w:hAnsi="Courier New" w:cs="Courier New"/>
          <w:sz w:val="18"/>
          <w:szCs w:val="18"/>
          <w:lang w:eastAsia="it-IT" w:bidi="ar-SA"/>
        </w:rPr>
        <w:t>Con il sostegno di: Città di Bolzano, Assessorato alle Politiche soc</w:t>
      </w:r>
      <w:r w:rsidRPr="00A10A3B">
        <w:rPr>
          <w:rFonts w:ascii="Courier New" w:hAnsi="Courier New" w:cs="Courier New"/>
          <w:sz w:val="18"/>
          <w:szCs w:val="18"/>
          <w:lang w:eastAsia="it-IT" w:bidi="ar-SA"/>
        </w:rPr>
        <w:t>iali, alla Cultura ed al Patrimonio</w:t>
      </w:r>
    </w:p>
    <w:p w:rsidR="00405AD3" w:rsidRPr="00A10A3B" w:rsidRDefault="00A10A3B" w:rsidP="00A10A3B">
      <w:pPr>
        <w:pStyle w:val="Corpodeltesto1"/>
        <w:suppressAutoHyphens w:val="0"/>
        <w:spacing w:after="120" w:line="240" w:lineRule="auto"/>
        <w:rPr>
          <w:rFonts w:ascii="Courier New" w:hAnsi="Courier New" w:cs="Courier New"/>
        </w:rPr>
      </w:pPr>
      <w:r w:rsidRPr="00A10A3B">
        <w:rPr>
          <w:rFonts w:ascii="Courier New" w:hAnsi="Courier New" w:cs="Courier New"/>
          <w:noProof/>
          <w:lang w:eastAsia="it-IT" w:bidi="ar-SA"/>
        </w:rPr>
        <w:drawing>
          <wp:anchor distT="0" distB="0" distL="18415" distR="0" simplePos="0" relativeHeight="251671040" behindDoc="1" locked="0" layoutInCell="1" allowOverlap="1">
            <wp:simplePos x="0" y="0"/>
            <wp:positionH relativeFrom="column">
              <wp:posOffset>4268470</wp:posOffset>
            </wp:positionH>
            <wp:positionV relativeFrom="paragraph">
              <wp:posOffset>1116965</wp:posOffset>
            </wp:positionV>
            <wp:extent cx="2377440" cy="681990"/>
            <wp:effectExtent l="0" t="0" r="0" b="0"/>
            <wp:wrapNone/>
            <wp:docPr id="5"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pic:cNvPicPr>
                      <a:picLocks noChangeAspect="1" noChangeArrowheads="1"/>
                    </pic:cNvPicPr>
                  </pic:nvPicPr>
                  <pic:blipFill>
                    <a:blip r:embed="rId8"/>
                    <a:srcRect t="20960" b="36500"/>
                    <a:stretch>
                      <a:fillRect/>
                    </a:stretch>
                  </pic:blipFill>
                  <pic:spPr bwMode="auto">
                    <a:xfrm>
                      <a:off x="0" y="0"/>
                      <a:ext cx="2377440" cy="681990"/>
                    </a:xfrm>
                    <a:prstGeom prst="rect">
                      <a:avLst/>
                    </a:prstGeom>
                  </pic:spPr>
                </pic:pic>
              </a:graphicData>
            </a:graphic>
          </wp:anchor>
        </w:drawing>
      </w:r>
      <w:r w:rsidRPr="00A10A3B">
        <w:rPr>
          <w:rFonts w:ascii="Courier New" w:hAnsi="Courier New" w:cs="Courier New"/>
          <w:noProof/>
          <w:lang w:eastAsia="it-IT" w:bidi="ar-SA"/>
        </w:rPr>
        <w:drawing>
          <wp:anchor distT="0" distB="0" distL="18415" distR="5715" simplePos="0" relativeHeight="251661824" behindDoc="1" locked="0" layoutInCell="1" allowOverlap="1">
            <wp:simplePos x="0" y="0"/>
            <wp:positionH relativeFrom="column">
              <wp:posOffset>3215005</wp:posOffset>
            </wp:positionH>
            <wp:positionV relativeFrom="paragraph">
              <wp:posOffset>1076960</wp:posOffset>
            </wp:positionV>
            <wp:extent cx="832485" cy="762000"/>
            <wp:effectExtent l="0" t="0" r="0" b="0"/>
            <wp:wrapNone/>
            <wp:docPr id="4"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pic:cNvPicPr>
                      <a:picLocks noChangeAspect="1" noChangeArrowheads="1"/>
                    </pic:cNvPicPr>
                  </pic:nvPicPr>
                  <pic:blipFill>
                    <a:blip r:embed="rId9"/>
                    <a:srcRect t="2879" b="7937"/>
                    <a:stretch>
                      <a:fillRect/>
                    </a:stretch>
                  </pic:blipFill>
                  <pic:spPr bwMode="auto">
                    <a:xfrm>
                      <a:off x="0" y="0"/>
                      <a:ext cx="832485" cy="762000"/>
                    </a:xfrm>
                    <a:prstGeom prst="rect">
                      <a:avLst/>
                    </a:prstGeom>
                  </pic:spPr>
                </pic:pic>
              </a:graphicData>
            </a:graphic>
          </wp:anchor>
        </w:drawing>
      </w:r>
      <w:r w:rsidRPr="00A10A3B">
        <w:rPr>
          <w:rFonts w:ascii="Courier New" w:hAnsi="Courier New" w:cs="Courier New"/>
          <w:noProof/>
          <w:lang w:eastAsia="it-IT" w:bidi="ar-SA"/>
        </w:rPr>
        <w:drawing>
          <wp:anchor distT="0" distB="0" distL="133350" distR="121920" simplePos="0" relativeHeight="251682304" behindDoc="1" locked="0" layoutInCell="1" allowOverlap="1">
            <wp:simplePos x="0" y="0"/>
            <wp:positionH relativeFrom="column">
              <wp:posOffset>1905000</wp:posOffset>
            </wp:positionH>
            <wp:positionV relativeFrom="paragraph">
              <wp:posOffset>1159510</wp:posOffset>
            </wp:positionV>
            <wp:extent cx="975995" cy="525780"/>
            <wp:effectExtent l="0" t="0" r="0" b="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 descr="C:\Documents and Settings\io\Desktop\sergio\rotonda\la_rotonda_logo.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75995" cy="525780"/>
                    </a:xfrm>
                    <a:prstGeom prst="rect">
                      <a:avLst/>
                    </a:prstGeom>
                  </pic:spPr>
                </pic:pic>
              </a:graphicData>
            </a:graphic>
            <wp14:sizeRelV relativeFrom="margin">
              <wp14:pctHeight>0</wp14:pctHeight>
            </wp14:sizeRelV>
          </wp:anchor>
        </w:drawing>
      </w:r>
      <w:r w:rsidRPr="00A10A3B">
        <w:rPr>
          <w:rFonts w:ascii="Courier New" w:hAnsi="Courier New" w:cs="Courier New"/>
          <w:noProof/>
          <w:lang w:eastAsia="it-IT" w:bidi="ar-SA"/>
        </w:rPr>
        <w:drawing>
          <wp:anchor distT="0" distB="0" distL="0" distR="7620" simplePos="0" relativeHeight="251647488" behindDoc="0" locked="0" layoutInCell="1" allowOverlap="1">
            <wp:simplePos x="0" y="0"/>
            <wp:positionH relativeFrom="column">
              <wp:posOffset>0</wp:posOffset>
            </wp:positionH>
            <wp:positionV relativeFrom="paragraph">
              <wp:posOffset>1105535</wp:posOffset>
            </wp:positionV>
            <wp:extent cx="1546860" cy="637540"/>
            <wp:effectExtent l="0" t="0" r="0" b="0"/>
            <wp:wrapSquare wrapText="largest"/>
            <wp:docPr id="3"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11"/>
                    <a:stretch>
                      <a:fillRect/>
                    </a:stretch>
                  </pic:blipFill>
                  <pic:spPr bwMode="auto">
                    <a:xfrm>
                      <a:off x="0" y="0"/>
                      <a:ext cx="1546860" cy="637540"/>
                    </a:xfrm>
                    <a:prstGeom prst="rect">
                      <a:avLst/>
                    </a:prstGeom>
                  </pic:spPr>
                </pic:pic>
              </a:graphicData>
            </a:graphic>
          </wp:anchor>
        </w:drawing>
      </w:r>
      <w:r w:rsidRPr="00A10A3B">
        <w:rPr>
          <w:rFonts w:ascii="Courier New" w:hAnsi="Courier New" w:cs="Courier New"/>
          <w:sz w:val="18"/>
          <w:szCs w:val="18"/>
          <w:lang w:eastAsia="it-IT" w:bidi="ar-SA"/>
        </w:rPr>
        <w:t xml:space="preserve">Coordinamento: Sergio </w:t>
      </w:r>
      <w:proofErr w:type="spellStart"/>
      <w:r w:rsidRPr="00A10A3B">
        <w:rPr>
          <w:rFonts w:ascii="Courier New" w:hAnsi="Courier New" w:cs="Courier New"/>
          <w:sz w:val="18"/>
          <w:szCs w:val="18"/>
          <w:lang w:eastAsia="it-IT" w:bidi="ar-SA"/>
        </w:rPr>
        <w:t>Previte</w:t>
      </w:r>
      <w:proofErr w:type="spellEnd"/>
      <w:r w:rsidRPr="00A10A3B">
        <w:rPr>
          <w:rFonts w:ascii="Courier New" w:hAnsi="Courier New" w:cs="Courier New"/>
          <w:sz w:val="18"/>
          <w:szCs w:val="18"/>
          <w:lang w:eastAsia="it-IT" w:bidi="ar-SA"/>
        </w:rPr>
        <w:t xml:space="preserve"> 346 223 9259 – </w:t>
      </w:r>
      <w:hyperlink r:id="rId12">
        <w:r w:rsidRPr="00A10A3B">
          <w:rPr>
            <w:rStyle w:val="CollegamentoInternet"/>
            <w:rFonts w:ascii="Courier New" w:hAnsi="Courier New" w:cs="Courier New"/>
            <w:sz w:val="18"/>
            <w:szCs w:val="18"/>
            <w:lang w:eastAsia="it-IT" w:bidi="ar-SA"/>
          </w:rPr>
          <w:t>sergio.previte@officinevispa.com</w:t>
        </w:r>
      </w:hyperlink>
      <w:bookmarkStart w:id="0" w:name="_GoBack"/>
      <w:bookmarkEnd w:id="0"/>
    </w:p>
    <w:sectPr w:rsidR="00405AD3" w:rsidRPr="00A10A3B">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useFELayout/>
    <w:compatSetting w:name="compatibilityMode" w:uri="http://schemas.microsoft.com/office/word" w:val="12"/>
  </w:compat>
  <w:rsids>
    <w:rsidRoot w:val="00405AD3"/>
    <w:rsid w:val="00405AD3"/>
    <w:rsid w:val="00840EB8"/>
    <w:rsid w:val="00A10A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DFEDE-C10B-4A03-8F2E-6237C89E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ED3"/>
    <w:pPr>
      <w:suppressAutoHyphens/>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EA0B04"/>
    <w:rPr>
      <w:color w:val="0563C1" w:themeColor="hyperlink"/>
      <w:u w:val="single"/>
    </w:rPr>
  </w:style>
  <w:style w:type="character" w:customStyle="1" w:styleId="CollegamentoInternetvisitato">
    <w:name w:val="Collegamento Internet visitato"/>
    <w:rsid w:val="00B60ED3"/>
    <w:rPr>
      <w:color w:val="800000"/>
      <w:u w:val="single"/>
    </w:rPr>
  </w:style>
  <w:style w:type="character" w:customStyle="1" w:styleId="TestofumettoCarattere">
    <w:name w:val="Testo fumetto Carattere"/>
    <w:basedOn w:val="Carpredefinitoparagrafo"/>
    <w:link w:val="Testofumetto"/>
    <w:uiPriority w:val="99"/>
    <w:semiHidden/>
    <w:qFormat/>
    <w:rsid w:val="00820B53"/>
    <w:rPr>
      <w:rFonts w:ascii="Tahoma" w:hAnsi="Tahoma"/>
      <w:color w:val="00000A"/>
      <w:sz w:val="16"/>
      <w:szCs w:val="14"/>
    </w:rPr>
  </w:style>
  <w:style w:type="character" w:customStyle="1" w:styleId="ListLabel1">
    <w:name w:val="ListLabel 1"/>
    <w:qFormat/>
    <w:rsid w:val="002F022D"/>
    <w:rPr>
      <w:rFonts w:ascii="Courier New" w:hAnsi="Courier New"/>
      <w:sz w:val="20"/>
      <w:szCs w:val="20"/>
      <w:lang w:eastAsia="it-IT" w:bidi="ar-SA"/>
    </w:rPr>
  </w:style>
  <w:style w:type="character" w:customStyle="1" w:styleId="ListLabel2">
    <w:name w:val="ListLabel 2"/>
    <w:qFormat/>
    <w:rPr>
      <w:rFonts w:ascii="Courier New" w:hAnsi="Courier New"/>
      <w:sz w:val="20"/>
      <w:szCs w:val="20"/>
      <w:lang w:eastAsia="it-IT" w:bidi="ar-SA"/>
    </w:rPr>
  </w:style>
  <w:style w:type="character" w:customStyle="1" w:styleId="ListLabel3">
    <w:name w:val="ListLabel 3"/>
    <w:qFormat/>
    <w:rPr>
      <w:rFonts w:ascii="Courier New" w:hAnsi="Courier New"/>
      <w:sz w:val="18"/>
      <w:szCs w:val="18"/>
      <w:lang w:eastAsia="it-IT" w:bidi="ar-SA"/>
    </w:rPr>
  </w:style>
  <w:style w:type="paragraph" w:styleId="Titolo">
    <w:name w:val="Title"/>
    <w:basedOn w:val="Normale"/>
    <w:next w:val="Corpotesto"/>
    <w:qFormat/>
    <w:rsid w:val="00B60ED3"/>
    <w:pPr>
      <w:keepNext/>
      <w:spacing w:before="240" w:after="120"/>
    </w:pPr>
    <w:rPr>
      <w:rFonts w:ascii="Liberation Sans" w:eastAsia="Microsoft YaHei" w:hAnsi="Liberation Sans"/>
      <w:sz w:val="28"/>
      <w:szCs w:val="28"/>
    </w:rPr>
  </w:style>
  <w:style w:type="paragraph" w:styleId="Corpotesto">
    <w:name w:val="Body Text"/>
    <w:basedOn w:val="Normale"/>
    <w:rsid w:val="002F022D"/>
    <w:pPr>
      <w:spacing w:after="140" w:line="288" w:lineRule="auto"/>
    </w:pPr>
  </w:style>
  <w:style w:type="paragraph" w:styleId="Elenco">
    <w:name w:val="List"/>
    <w:basedOn w:val="Normale"/>
    <w:rsid w:val="00B60ED3"/>
    <w:pPr>
      <w:widowControl w:val="0"/>
    </w:pPr>
  </w:style>
  <w:style w:type="paragraph" w:customStyle="1" w:styleId="Didascalia1">
    <w:name w:val="Didascalia1"/>
    <w:basedOn w:val="Normale"/>
    <w:qFormat/>
    <w:rsid w:val="00B60ED3"/>
    <w:pPr>
      <w:suppressLineNumbers/>
      <w:spacing w:before="120" w:after="120"/>
    </w:pPr>
    <w:rPr>
      <w:rFonts w:cs="Arial"/>
      <w:i/>
      <w:iCs/>
    </w:rPr>
  </w:style>
  <w:style w:type="paragraph" w:customStyle="1" w:styleId="Indice">
    <w:name w:val="Indice"/>
    <w:basedOn w:val="Normale"/>
    <w:qFormat/>
    <w:rsid w:val="00B60ED3"/>
    <w:pPr>
      <w:suppressLineNumbers/>
    </w:pPr>
  </w:style>
  <w:style w:type="paragraph" w:customStyle="1" w:styleId="Corpodeltesto1">
    <w:name w:val="Corpo del testo1"/>
    <w:basedOn w:val="Normale"/>
    <w:qFormat/>
    <w:rsid w:val="00B60ED3"/>
    <w:pPr>
      <w:spacing w:after="140" w:line="288" w:lineRule="auto"/>
    </w:pPr>
  </w:style>
  <w:style w:type="paragraph" w:styleId="Didascalia">
    <w:name w:val="caption"/>
    <w:basedOn w:val="Normale"/>
    <w:qFormat/>
    <w:rsid w:val="00B60ED3"/>
    <w:pPr>
      <w:suppressLineNumbers/>
      <w:spacing w:before="120" w:after="120"/>
    </w:pPr>
    <w:rPr>
      <w:i/>
      <w:iCs/>
    </w:rPr>
  </w:style>
  <w:style w:type="paragraph" w:customStyle="1" w:styleId="pa1">
    <w:name w:val="pa1"/>
    <w:basedOn w:val="Normale"/>
    <w:qFormat/>
    <w:rsid w:val="00B60ED3"/>
    <w:pPr>
      <w:spacing w:before="280" w:after="280"/>
    </w:pPr>
    <w:rPr>
      <w:rFonts w:ascii="Times New Roman" w:hAnsi="Times New Roman" w:cs="Times New Roman"/>
    </w:rPr>
  </w:style>
  <w:style w:type="paragraph" w:customStyle="1" w:styleId="Default">
    <w:name w:val="Default"/>
    <w:qFormat/>
    <w:rsid w:val="00B60ED3"/>
    <w:pPr>
      <w:keepNext/>
      <w:shd w:val="clear" w:color="auto" w:fill="FFFFFF"/>
    </w:pPr>
    <w:rPr>
      <w:rFonts w:ascii="Calibri" w:eastAsia="Andale Sans UI" w:hAnsi="Calibri" w:cs="Calibri"/>
      <w:color w:val="000000"/>
      <w:sz w:val="24"/>
      <w:lang w:eastAsia="it-IT" w:bidi="ar-SA"/>
    </w:rPr>
  </w:style>
  <w:style w:type="paragraph" w:styleId="Testofumetto">
    <w:name w:val="Balloon Text"/>
    <w:basedOn w:val="Normale"/>
    <w:link w:val="TestofumettoCarattere"/>
    <w:uiPriority w:val="99"/>
    <w:semiHidden/>
    <w:unhideWhenUsed/>
    <w:qFormat/>
    <w:rsid w:val="00820B53"/>
    <w:rPr>
      <w:rFonts w:ascii="Tahoma" w:hAnsi="Tahoma"/>
      <w:sz w:val="16"/>
      <w:szCs w:val="14"/>
    </w:rPr>
  </w:style>
  <w:style w:type="character" w:styleId="Collegamentoipertestuale">
    <w:name w:val="Hyperlink"/>
    <w:basedOn w:val="Carpredefinitoparagrafo"/>
    <w:uiPriority w:val="99"/>
    <w:unhideWhenUsed/>
    <w:rsid w:val="00A10A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lcanicaucaso.org/Autori/(author)/Mauro%20Cereghini" TargetMode="External"/><Relationship Id="rId12" Type="http://schemas.openxmlformats.org/officeDocument/2006/relationships/hyperlink" Target="mailto:sergio.previte@officinevisp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elenardelli.it/commenti.php?id=4130" TargetMode="External"/><Relationship Id="rId11" Type="http://schemas.openxmlformats.org/officeDocument/2006/relationships/image" Target="media/image6.pn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721</Words>
  <Characters>4113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Svico land</cp:lastModifiedBy>
  <cp:revision>32</cp:revision>
  <dcterms:created xsi:type="dcterms:W3CDTF">2018-04-12T15:20:00Z</dcterms:created>
  <dcterms:modified xsi:type="dcterms:W3CDTF">2018-06-28T13:45:00Z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