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FD712" w14:textId="15B48B24" w:rsidR="00A41E39" w:rsidRPr="00A41E39" w:rsidRDefault="00593BC5" w:rsidP="00593BC5">
      <w:pPr>
        <w:jc w:val="right"/>
        <w:rPr>
          <w:rFonts w:eastAsia="Times New Roman" w:cs="Calibri"/>
          <w:b/>
          <w:bCs/>
          <w:color w:val="000000"/>
          <w:sz w:val="20"/>
          <w:szCs w:val="20"/>
          <w:lang w:eastAsia="it-IT"/>
        </w:rPr>
      </w:pPr>
      <w:r>
        <w:rPr>
          <w:rFonts w:eastAsia="Times New Roman" w:cs="Calibri"/>
          <w:color w:val="000000"/>
          <w:sz w:val="24"/>
          <w:szCs w:val="24"/>
          <w:lang w:eastAsia="it-IT"/>
        </w:rPr>
        <w:t>Comunicato stampa – 12 dicembre 2025</w:t>
      </w:r>
    </w:p>
    <w:p w14:paraId="73677109" w14:textId="551C50F2" w:rsidR="004E585C" w:rsidRPr="004E585C" w:rsidRDefault="004E585C" w:rsidP="004E585C">
      <w:pPr>
        <w:rPr>
          <w:rFonts w:eastAsia="Times New Roman" w:cs="Calibri"/>
          <w:b/>
          <w:bCs/>
          <w:color w:val="000000"/>
          <w:sz w:val="28"/>
          <w:szCs w:val="28"/>
          <w:lang w:eastAsia="it-IT"/>
        </w:rPr>
      </w:pPr>
      <w:r w:rsidRPr="00A41E39">
        <w:rPr>
          <w:rFonts w:eastAsia="Times New Roman" w:cs="Calibri"/>
          <w:b/>
          <w:bCs/>
          <w:color w:val="000000"/>
          <w:sz w:val="30"/>
          <w:szCs w:val="30"/>
          <w:lang w:eastAsia="it-IT"/>
        </w:rPr>
        <w:t>Sabato 13 dicembre prende vita il</w:t>
      </w:r>
      <w:r w:rsidRPr="004E585C">
        <w:rPr>
          <w:rFonts w:eastAsia="Times New Roman" w:cs="Calibri"/>
          <w:b/>
          <w:bCs/>
          <w:color w:val="000000"/>
          <w:sz w:val="30"/>
          <w:szCs w:val="30"/>
          <w:lang w:eastAsia="it-IT"/>
        </w:rPr>
        <w:t xml:space="preserve"> </w:t>
      </w:r>
      <w:r w:rsidRPr="00A41E39">
        <w:rPr>
          <w:rFonts w:eastAsia="Times New Roman" w:cs="Calibri"/>
          <w:b/>
          <w:bCs/>
          <w:color w:val="000000"/>
          <w:sz w:val="30"/>
          <w:szCs w:val="30"/>
          <w:lang w:eastAsia="it-IT"/>
        </w:rPr>
        <w:t>p</w:t>
      </w:r>
      <w:r w:rsidRPr="004E585C">
        <w:rPr>
          <w:rFonts w:eastAsia="Times New Roman" w:cs="Calibri"/>
          <w:b/>
          <w:bCs/>
          <w:color w:val="000000"/>
          <w:sz w:val="30"/>
          <w:szCs w:val="30"/>
          <w:lang w:eastAsia="it-IT"/>
        </w:rPr>
        <w:t xml:space="preserve">resepe del Santo </w:t>
      </w:r>
      <w:r w:rsidRPr="00A41E39">
        <w:rPr>
          <w:rFonts w:eastAsia="Times New Roman" w:cs="Calibri"/>
          <w:b/>
          <w:bCs/>
          <w:color w:val="000000"/>
          <w:sz w:val="30"/>
          <w:szCs w:val="30"/>
          <w:lang w:eastAsia="it-IT"/>
        </w:rPr>
        <w:t>a Padova</w:t>
      </w:r>
      <w:r w:rsidR="004E0CE7" w:rsidRPr="00A41E39">
        <w:rPr>
          <w:rFonts w:eastAsia="Times New Roman" w:cs="Calibri"/>
          <w:b/>
          <w:bCs/>
          <w:color w:val="000000"/>
          <w:sz w:val="30"/>
          <w:szCs w:val="30"/>
          <w:lang w:eastAsia="it-IT"/>
        </w:rPr>
        <w:t>,</w:t>
      </w:r>
      <w:r w:rsidRPr="00A41E39">
        <w:rPr>
          <w:rFonts w:eastAsia="Times New Roman" w:cs="Calibri"/>
          <w:b/>
          <w:bCs/>
          <w:color w:val="000000"/>
          <w:sz w:val="30"/>
          <w:szCs w:val="30"/>
          <w:lang w:eastAsia="it-IT"/>
        </w:rPr>
        <w:t xml:space="preserve"> </w:t>
      </w:r>
      <w:r w:rsidR="004E0CE7" w:rsidRPr="00A41E39">
        <w:rPr>
          <w:rFonts w:eastAsia="Times New Roman" w:cs="Calibri"/>
          <w:b/>
          <w:bCs/>
          <w:color w:val="000000"/>
          <w:sz w:val="30"/>
          <w:szCs w:val="30"/>
          <w:lang w:eastAsia="it-IT"/>
        </w:rPr>
        <w:t>un viaggio nella civiltà contadina ispirato a</w:t>
      </w:r>
      <w:r w:rsidRPr="004E585C">
        <w:rPr>
          <w:rFonts w:eastAsia="Times New Roman" w:cs="Calibri"/>
          <w:b/>
          <w:bCs/>
          <w:color w:val="000000"/>
          <w:sz w:val="30"/>
          <w:szCs w:val="30"/>
          <w:lang w:eastAsia="it-IT"/>
        </w:rPr>
        <w:t>l Borgo di Fagagna</w:t>
      </w:r>
      <w:r w:rsidR="004E0CE7">
        <w:rPr>
          <w:rFonts w:eastAsia="Times New Roman" w:cs="Calibri"/>
          <w:b/>
          <w:bCs/>
          <w:color w:val="000000"/>
          <w:sz w:val="28"/>
          <w:szCs w:val="28"/>
          <w:lang w:eastAsia="it-IT"/>
        </w:rPr>
        <w:br/>
      </w:r>
      <w:r w:rsidR="004E0CE7" w:rsidRPr="00A41E39">
        <w:rPr>
          <w:rFonts w:eastAsia="Times New Roman" w:cs="Calibri"/>
          <w:i/>
          <w:iCs/>
          <w:color w:val="000000"/>
          <w:sz w:val="28"/>
          <w:szCs w:val="28"/>
          <w:lang w:eastAsia="it-IT"/>
        </w:rPr>
        <w:t>U</w:t>
      </w:r>
      <w:r w:rsidRPr="004E585C">
        <w:rPr>
          <w:rFonts w:eastAsia="Times New Roman" w:cs="Calibri"/>
          <w:i/>
          <w:iCs/>
          <w:color w:val="000000"/>
          <w:sz w:val="28"/>
          <w:szCs w:val="28"/>
          <w:lang w:eastAsia="it-IT"/>
        </w:rPr>
        <w:t>n'opera d'arte che riporta in vita la comunità rurale e lancia un messaggio di solidarietà</w:t>
      </w:r>
      <w:r w:rsidR="004E0CE7" w:rsidRPr="00A41E39">
        <w:rPr>
          <w:rFonts w:eastAsia="Times New Roman" w:cs="Calibri"/>
          <w:i/>
          <w:iCs/>
          <w:color w:val="000000"/>
          <w:sz w:val="28"/>
          <w:szCs w:val="28"/>
          <w:lang w:eastAsia="it-IT"/>
        </w:rPr>
        <w:t xml:space="preserve">. Nel weekend </w:t>
      </w:r>
      <w:r w:rsidR="00A41E39" w:rsidRPr="00A41E39">
        <w:rPr>
          <w:rFonts w:eastAsia="Times New Roman" w:cs="Calibri"/>
          <w:i/>
          <w:iCs/>
          <w:color w:val="000000"/>
          <w:sz w:val="28"/>
          <w:szCs w:val="28"/>
          <w:lang w:eastAsia="it-IT"/>
        </w:rPr>
        <w:t xml:space="preserve">nel Chiostro della Magnolia anche il mercatino </w:t>
      </w:r>
      <w:r w:rsidR="00A41E39">
        <w:rPr>
          <w:rFonts w:eastAsia="Times New Roman" w:cs="Calibri"/>
          <w:i/>
          <w:iCs/>
          <w:color w:val="000000"/>
          <w:sz w:val="28"/>
          <w:szCs w:val="28"/>
          <w:lang w:eastAsia="it-IT"/>
        </w:rPr>
        <w:t xml:space="preserve">di Natale </w:t>
      </w:r>
      <w:r w:rsidR="00A41E39" w:rsidRPr="00A41E39">
        <w:rPr>
          <w:rFonts w:eastAsia="Times New Roman" w:cs="Calibri"/>
          <w:i/>
          <w:iCs/>
          <w:color w:val="000000"/>
          <w:sz w:val="28"/>
          <w:szCs w:val="28"/>
          <w:lang w:eastAsia="it-IT"/>
        </w:rPr>
        <w:t>solidale del Villaggio Sant’Antonio</w:t>
      </w:r>
      <w:r w:rsidR="009741CE">
        <w:rPr>
          <w:rFonts w:eastAsia="Times New Roman" w:cs="Calibri"/>
          <w:i/>
          <w:iCs/>
          <w:color w:val="000000"/>
          <w:sz w:val="28"/>
          <w:szCs w:val="28"/>
          <w:lang w:eastAsia="it-IT"/>
        </w:rPr>
        <w:t xml:space="preserve"> </w:t>
      </w:r>
      <w:r w:rsidR="009741CE" w:rsidRPr="009741CE">
        <w:rPr>
          <w:rFonts w:eastAsia="Times New Roman" w:cs="Calibri"/>
          <w:i/>
          <w:iCs/>
          <w:color w:val="000000"/>
          <w:sz w:val="28"/>
          <w:szCs w:val="28"/>
          <w:lang w:eastAsia="it-IT"/>
        </w:rPr>
        <w:t>e d</w:t>
      </w:r>
      <w:r w:rsidR="009741CE">
        <w:rPr>
          <w:rFonts w:eastAsia="Times New Roman" w:cs="Calibri"/>
          <w:i/>
          <w:iCs/>
          <w:color w:val="000000"/>
          <w:sz w:val="28"/>
          <w:szCs w:val="28"/>
          <w:lang w:eastAsia="it-IT"/>
        </w:rPr>
        <w:t>e</w:t>
      </w:r>
      <w:r w:rsidR="009741CE" w:rsidRPr="009741CE">
        <w:rPr>
          <w:rFonts w:eastAsia="Times New Roman" w:cs="Calibri"/>
          <w:i/>
          <w:iCs/>
          <w:color w:val="000000"/>
          <w:sz w:val="28"/>
          <w:szCs w:val="28"/>
          <w:lang w:eastAsia="it-IT"/>
        </w:rPr>
        <w:t>lla Comunità San Francesco di Monselice (PD)</w:t>
      </w:r>
    </w:p>
    <w:p w14:paraId="04D755B0" w14:textId="4EF255FA" w:rsidR="00A41E39" w:rsidRDefault="00593BC5" w:rsidP="00C72F8C">
      <w:pPr>
        <w:rPr>
          <w:rFonts w:eastAsia="Times New Roman" w:cs="Calibri"/>
          <w:color w:val="000000"/>
          <w:sz w:val="24"/>
          <w:szCs w:val="24"/>
          <w:lang w:eastAsia="it-IT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Domani, s</w:t>
      </w:r>
      <w:r w:rsidR="00C72F8C" w:rsidRPr="00C3253E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abato 13 dicembre</w:t>
      </w:r>
      <w:r w:rsidR="00C72F8C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, in Basilica di Sant’Antonio a Padova, </w:t>
      </w:r>
      <w:r w:rsidR="00C72F8C" w:rsidRPr="00C3253E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dopo la messa prefestiva delle ore 18</w:t>
      </w:r>
      <w:r w:rsidR="00C72F8C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, </w:t>
      </w:r>
      <w:r w:rsidR="00C72F8C" w:rsidRPr="00C3253E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verrà benedetto</w:t>
      </w:r>
      <w:r w:rsidR="00C72F8C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 </w:t>
      </w:r>
      <w:r w:rsidR="0003065D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nella Cappella delle Benedizioni </w:t>
      </w:r>
      <w:r w:rsidR="00C72F8C" w:rsidRPr="00C3253E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il presepio del Santo</w:t>
      </w:r>
      <w:r w:rsidR="0003065D" w:rsidRPr="004E0CE7">
        <w:rPr>
          <w:rFonts w:eastAsia="Times New Roman" w:cs="Calibri"/>
          <w:color w:val="000000"/>
          <w:sz w:val="24"/>
          <w:szCs w:val="24"/>
          <w:lang w:eastAsia="it-IT"/>
        </w:rPr>
        <w:t>.</w:t>
      </w:r>
      <w:r w:rsidR="00A41E39">
        <w:rPr>
          <w:rFonts w:eastAsia="Times New Roman" w:cs="Calibri"/>
          <w:color w:val="000000"/>
          <w:sz w:val="24"/>
          <w:szCs w:val="24"/>
          <w:lang w:eastAsia="it-IT"/>
        </w:rPr>
        <w:t xml:space="preserve"> </w:t>
      </w:r>
      <w:r w:rsidR="00C3253E">
        <w:rPr>
          <w:rFonts w:eastAsia="Times New Roman" w:cs="Calibri"/>
          <w:color w:val="000000"/>
          <w:sz w:val="24"/>
          <w:szCs w:val="24"/>
          <w:lang w:eastAsia="it-IT"/>
        </w:rPr>
        <w:t xml:space="preserve">L’allestimento sarà </w:t>
      </w:r>
      <w:r w:rsidR="00C3253E" w:rsidRPr="00C3253E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visitabile fino al 2 febbraio</w:t>
      </w:r>
      <w:r w:rsidR="00C3253E">
        <w:rPr>
          <w:rFonts w:eastAsia="Times New Roman" w:cs="Calibri"/>
          <w:color w:val="000000"/>
          <w:sz w:val="24"/>
          <w:szCs w:val="24"/>
          <w:lang w:eastAsia="it-IT"/>
        </w:rPr>
        <w:t>,</w:t>
      </w:r>
      <w:r w:rsidR="00C3253E" w:rsidRPr="00C3253E">
        <w:rPr>
          <w:rFonts w:eastAsia="Times New Roman" w:cs="Calibri"/>
          <w:color w:val="000000"/>
          <w:sz w:val="24"/>
          <w:szCs w:val="24"/>
          <w:lang w:eastAsia="it-IT"/>
        </w:rPr>
        <w:t xml:space="preserve"> dalle </w:t>
      </w:r>
      <w:r w:rsidR="00C3253E">
        <w:rPr>
          <w:rFonts w:eastAsia="Times New Roman" w:cs="Calibri"/>
          <w:color w:val="000000"/>
          <w:sz w:val="24"/>
          <w:szCs w:val="24"/>
          <w:lang w:eastAsia="it-IT"/>
        </w:rPr>
        <w:t xml:space="preserve">ore </w:t>
      </w:r>
      <w:r w:rsidR="00C3253E" w:rsidRPr="00C3253E">
        <w:rPr>
          <w:rFonts w:eastAsia="Times New Roman" w:cs="Calibri"/>
          <w:color w:val="000000"/>
          <w:sz w:val="24"/>
          <w:szCs w:val="24"/>
          <w:lang w:eastAsia="it-IT"/>
        </w:rPr>
        <w:t>7</w:t>
      </w:r>
      <w:r w:rsidR="00C3253E">
        <w:rPr>
          <w:rFonts w:eastAsia="Times New Roman" w:cs="Calibri"/>
          <w:color w:val="000000"/>
          <w:sz w:val="24"/>
          <w:szCs w:val="24"/>
          <w:lang w:eastAsia="it-IT"/>
        </w:rPr>
        <w:t>.</w:t>
      </w:r>
      <w:r w:rsidR="00C3253E" w:rsidRPr="00C3253E">
        <w:rPr>
          <w:rFonts w:eastAsia="Times New Roman" w:cs="Calibri"/>
          <w:color w:val="000000"/>
          <w:sz w:val="24"/>
          <w:szCs w:val="24"/>
          <w:lang w:eastAsia="it-IT"/>
        </w:rPr>
        <w:t xml:space="preserve">00 alle </w:t>
      </w:r>
      <w:r w:rsidR="00C3253E">
        <w:rPr>
          <w:rFonts w:eastAsia="Times New Roman" w:cs="Calibri"/>
          <w:color w:val="000000"/>
          <w:sz w:val="24"/>
          <w:szCs w:val="24"/>
          <w:lang w:eastAsia="it-IT"/>
        </w:rPr>
        <w:t xml:space="preserve">ore </w:t>
      </w:r>
      <w:r w:rsidR="00C3253E" w:rsidRPr="00C3253E">
        <w:rPr>
          <w:rFonts w:eastAsia="Times New Roman" w:cs="Calibri"/>
          <w:color w:val="000000"/>
          <w:sz w:val="24"/>
          <w:szCs w:val="24"/>
          <w:lang w:eastAsia="it-IT"/>
        </w:rPr>
        <w:t>19.00</w:t>
      </w:r>
      <w:r w:rsidR="00C3253E">
        <w:rPr>
          <w:rFonts w:eastAsia="Times New Roman" w:cs="Calibri"/>
          <w:color w:val="000000"/>
          <w:sz w:val="24"/>
          <w:szCs w:val="24"/>
          <w:lang w:eastAsia="it-IT"/>
        </w:rPr>
        <w:t>.</w:t>
      </w:r>
    </w:p>
    <w:p w14:paraId="60AFCF68" w14:textId="53FF0067" w:rsidR="0003065D" w:rsidRPr="004E0CE7" w:rsidRDefault="00C72F8C" w:rsidP="00C72F8C">
      <w:pPr>
        <w:rPr>
          <w:rFonts w:eastAsia="Times New Roman" w:cs="Calibri"/>
          <w:color w:val="000000"/>
          <w:sz w:val="24"/>
          <w:szCs w:val="24"/>
          <w:lang w:eastAsia="it-IT"/>
        </w:rPr>
      </w:pPr>
      <w:r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Il </w:t>
      </w:r>
      <w:r w:rsidRPr="00C3253E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presepe 2025 in stile contadino è ispirato al Borgo di Fagagna</w:t>
      </w:r>
      <w:r w:rsidRPr="004E0CE7">
        <w:rPr>
          <w:rFonts w:eastAsia="Times New Roman" w:cs="Calibri"/>
          <w:color w:val="000000"/>
          <w:sz w:val="24"/>
          <w:szCs w:val="24"/>
          <w:lang w:eastAsia="it-IT"/>
        </w:rPr>
        <w:t>, comune italiano di 6.045 abitanti in Friuli-Venezia Giulia che fa parte del club dei Borghi più belli d'Italia.</w:t>
      </w:r>
      <w:r w:rsidR="00F17B36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 Un tempo l’intera zona era coperta da rigogliosi boschi, in particolare da alberi di faggio</w:t>
      </w:r>
      <w:r w:rsidRPr="004E0CE7">
        <w:rPr>
          <w:rFonts w:eastAsia="Times New Roman" w:cs="Calibri"/>
          <w:color w:val="000000"/>
          <w:sz w:val="24"/>
          <w:szCs w:val="24"/>
          <w:lang w:eastAsia="it-IT"/>
        </w:rPr>
        <w:t>, in latino</w:t>
      </w:r>
      <w:r w:rsidR="00F17B36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 “fagus”</w:t>
      </w:r>
      <w:r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. Il toponimo divenne poi </w:t>
      </w:r>
      <w:r w:rsidR="00F17B36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“Faganeu” e infine “Fagagna”. </w:t>
      </w:r>
      <w:r w:rsidR="0003065D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Ambientato proprio </w:t>
      </w:r>
      <w:r w:rsidR="00F17B36" w:rsidRPr="004E0CE7">
        <w:rPr>
          <w:rFonts w:eastAsia="Times New Roman" w:cs="Calibri"/>
          <w:color w:val="000000"/>
          <w:sz w:val="24"/>
          <w:szCs w:val="24"/>
          <w:lang w:eastAsia="it-IT"/>
        </w:rPr>
        <w:t>a Fagagna, dove la storia ha fatto vivere insieme cinque antiche e distinte borgate sino a fonderle in un’unica realtà</w:t>
      </w:r>
      <w:r w:rsidR="0003065D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, è ispirato al Museo della Vita Contadina "Cjase Cocèl". </w:t>
      </w:r>
    </w:p>
    <w:p w14:paraId="3BD6FE47" w14:textId="273F238A" w:rsidR="00F17B36" w:rsidRPr="004E0CE7" w:rsidRDefault="0003065D" w:rsidP="00C72F8C">
      <w:pPr>
        <w:rPr>
          <w:rFonts w:eastAsia="Times New Roman" w:cs="Calibri"/>
          <w:color w:val="000000"/>
          <w:sz w:val="24"/>
          <w:szCs w:val="24"/>
          <w:lang w:eastAsia="it-IT"/>
        </w:rPr>
      </w:pPr>
      <w:r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Con le </w:t>
      </w:r>
      <w:r w:rsidRPr="00C3253E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statue</w:t>
      </w:r>
      <w:r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 e le </w:t>
      </w:r>
      <w:r w:rsidRPr="00C3253E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scenografie realizzate dai presepisti di San Daniele del Friuli</w:t>
      </w:r>
      <w:r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 e </w:t>
      </w:r>
      <w:r w:rsidRPr="00C3253E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allestito</w:t>
      </w:r>
      <w:r w:rsidR="004E585C" w:rsidRPr="00C3253E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 xml:space="preserve"> e curato</w:t>
      </w:r>
      <w:r w:rsidRPr="00C3253E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 xml:space="preserve"> in Basilica del Santo </w:t>
      </w:r>
      <w:r w:rsidR="004E585C" w:rsidRPr="00C3253E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da Nicolò Celegato, fra Giambo Scalabrin e dai presepisti dell’Arcella</w:t>
      </w:r>
      <w:r w:rsidR="004E585C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, il presepe </w:t>
      </w:r>
      <w:r w:rsidR="00F17B36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presenta la vita quotidiana e il lavoro di contadini e artigiani nella prima metà del Novecento. La casa con il tetto in paglia, l'aia, la stalla, il granaio, il campanile, la piazza con il pozzo e tutta la parte di destra, fanno parte del museo contadino. </w:t>
      </w:r>
    </w:p>
    <w:p w14:paraId="7BEE4AAD" w14:textId="0FF4C0C7" w:rsidR="006417EC" w:rsidRPr="004E0CE7" w:rsidRDefault="00F17B36" w:rsidP="00F17B36">
      <w:pPr>
        <w:rPr>
          <w:rFonts w:eastAsia="Times New Roman" w:cs="Calibri"/>
          <w:color w:val="000000"/>
          <w:sz w:val="24"/>
          <w:szCs w:val="24"/>
          <w:lang w:eastAsia="it-IT"/>
        </w:rPr>
      </w:pPr>
      <w:r w:rsidRPr="004E0CE7">
        <w:rPr>
          <w:rFonts w:eastAsia="Times New Roman" w:cs="Calibri"/>
          <w:color w:val="000000"/>
          <w:sz w:val="24"/>
          <w:szCs w:val="24"/>
          <w:lang w:eastAsia="it-IT"/>
        </w:rPr>
        <w:t>Tutto è vivo e funziona</w:t>
      </w:r>
      <w:r w:rsidR="00A13D9D">
        <w:rPr>
          <w:rFonts w:eastAsia="Times New Roman" w:cs="Calibri"/>
          <w:color w:val="000000"/>
          <w:sz w:val="24"/>
          <w:szCs w:val="24"/>
          <w:lang w:eastAsia="it-IT"/>
        </w:rPr>
        <w:t>n</w:t>
      </w:r>
      <w:r w:rsidRPr="004E0CE7">
        <w:rPr>
          <w:rFonts w:eastAsia="Times New Roman" w:cs="Calibri"/>
          <w:color w:val="000000"/>
          <w:sz w:val="24"/>
          <w:szCs w:val="24"/>
          <w:lang w:eastAsia="it-IT"/>
        </w:rPr>
        <w:t>te, allietato dagli animali che si muovono placidi, da artigiani che svolgono mestieri ormai superati e fragranti odori di un tempo che f</w:t>
      </w:r>
      <w:r w:rsidR="00C72F8C" w:rsidRPr="004E0CE7">
        <w:rPr>
          <w:rFonts w:eastAsia="Times New Roman" w:cs="Calibri"/>
          <w:color w:val="000000"/>
          <w:sz w:val="24"/>
          <w:szCs w:val="24"/>
          <w:lang w:eastAsia="it-IT"/>
        </w:rPr>
        <w:t>u</w:t>
      </w:r>
      <w:r w:rsidR="004E585C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, con una Natività povera ed essenziale, senza nemmeno una capanna in cui ripararsi, simbolo delle tante famiglie che, anche nel mondo di oggi, </w:t>
      </w:r>
      <w:r w:rsidR="004E0CE7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a causa di guerre e miseria </w:t>
      </w:r>
      <w:r w:rsidR="004E585C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non hanno </w:t>
      </w:r>
      <w:r w:rsidR="004E0CE7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più </w:t>
      </w:r>
      <w:r w:rsidR="004E585C" w:rsidRPr="004E0CE7">
        <w:rPr>
          <w:rFonts w:eastAsia="Times New Roman" w:cs="Calibri"/>
          <w:color w:val="000000"/>
          <w:sz w:val="24"/>
          <w:szCs w:val="24"/>
          <w:lang w:eastAsia="it-IT"/>
        </w:rPr>
        <w:t>casa né patria.</w:t>
      </w:r>
    </w:p>
    <w:p w14:paraId="4E19EC4A" w14:textId="224BD9BF" w:rsidR="00A41E39" w:rsidRDefault="00A41E39" w:rsidP="00F17B36">
      <w:pPr>
        <w:rPr>
          <w:rFonts w:eastAsia="Times New Roman" w:cs="Calibri"/>
          <w:color w:val="000000"/>
          <w:sz w:val="24"/>
          <w:szCs w:val="24"/>
          <w:lang w:eastAsia="it-IT"/>
        </w:rPr>
      </w:pPr>
      <w:r>
        <w:rPr>
          <w:rFonts w:eastAsia="Times New Roman" w:cs="Calibri"/>
          <w:color w:val="000000"/>
          <w:sz w:val="24"/>
          <w:szCs w:val="24"/>
          <w:lang w:eastAsia="it-IT"/>
        </w:rPr>
        <w:t xml:space="preserve">Inoltre, </w:t>
      </w:r>
      <w:r w:rsidRPr="00A41E39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n</w:t>
      </w:r>
      <w:r w:rsidR="004E0CE7" w:rsidRPr="004E0CE7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el weekend del 13-14 dicembre</w:t>
      </w:r>
      <w:r w:rsidR="009741CE" w:rsidRPr="009741CE">
        <w:rPr>
          <w:rFonts w:eastAsia="Times New Roman" w:cs="Calibri"/>
          <w:color w:val="000000"/>
          <w:sz w:val="24"/>
          <w:szCs w:val="24"/>
          <w:lang w:eastAsia="it-IT"/>
        </w:rPr>
        <w:t>,</w:t>
      </w:r>
      <w:r w:rsidR="004E0CE7" w:rsidRPr="004E0CE7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 xml:space="preserve"> </w:t>
      </w:r>
      <w:r w:rsidR="004E0CE7" w:rsidRPr="00C3253E">
        <w:rPr>
          <w:rFonts w:eastAsia="Times New Roman" w:cs="Calibri"/>
          <w:color w:val="000000"/>
          <w:sz w:val="24"/>
          <w:szCs w:val="24"/>
          <w:lang w:eastAsia="it-IT"/>
        </w:rPr>
        <w:t>nel</w:t>
      </w:r>
      <w:r w:rsidR="004E0CE7" w:rsidRPr="004E0CE7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 xml:space="preserve"> Chiostro della Magnolia, sarà allestito </w:t>
      </w:r>
      <w:r w:rsidR="00E27A28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 xml:space="preserve">dalle 8.30 alle 18 </w:t>
      </w:r>
      <w:r w:rsidR="004E0CE7" w:rsidRPr="004E0CE7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un mercatino di Natale solidale</w:t>
      </w:r>
      <w:r w:rsidR="004E0CE7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 promosso </w:t>
      </w:r>
      <w:r w:rsidRPr="00A41E39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d</w:t>
      </w:r>
      <w:r w:rsidR="00E27A28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a</w:t>
      </w:r>
      <w:r w:rsidRPr="00A41E39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l Villaggio Sant’Antonio di Noventa Padovana</w:t>
      </w:r>
      <w:r w:rsidR="00E27A28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 xml:space="preserve"> e dalla Comunità San Francesco di Monselice (PD)</w:t>
      </w:r>
      <w:r w:rsidR="004E0CE7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, </w:t>
      </w:r>
      <w:r w:rsidR="009741CE">
        <w:rPr>
          <w:rFonts w:eastAsia="Times New Roman" w:cs="Calibri"/>
          <w:color w:val="000000"/>
          <w:sz w:val="24"/>
          <w:szCs w:val="24"/>
          <w:lang w:eastAsia="it-IT"/>
        </w:rPr>
        <w:t xml:space="preserve">entrambe della Provincia Italiana di Sant’Antonio di Padova dei Frati minori conventuali, </w:t>
      </w:r>
      <w:r w:rsidR="004E0CE7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dove verranno esposte le creazioni artigianali realizzate </w:t>
      </w:r>
      <w:r w:rsidR="00E27A28">
        <w:rPr>
          <w:rFonts w:eastAsia="Times New Roman" w:cs="Calibri"/>
          <w:color w:val="000000"/>
          <w:sz w:val="24"/>
          <w:szCs w:val="24"/>
          <w:lang w:eastAsia="it-IT"/>
        </w:rPr>
        <w:t>in queste due realtà</w:t>
      </w:r>
      <w:r w:rsidR="004E0CE7" w:rsidRPr="004E0CE7">
        <w:rPr>
          <w:rFonts w:eastAsia="Times New Roman" w:cs="Calibri"/>
          <w:color w:val="000000"/>
          <w:sz w:val="24"/>
          <w:szCs w:val="24"/>
          <w:lang w:eastAsia="it-IT"/>
        </w:rPr>
        <w:t xml:space="preserve">. Visitare il mercatino significa non solo trovare idee regalo originali e solidali, ma anche scoprire da vicino un mondo fatto di relazioni, cura e comunità. </w:t>
      </w:r>
    </w:p>
    <w:sectPr w:rsidR="00A41E39" w:rsidSect="006417EC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FC000" w14:textId="77777777" w:rsidR="00B13099" w:rsidRDefault="00B13099" w:rsidP="00A41E39">
      <w:pPr>
        <w:spacing w:after="0" w:line="240" w:lineRule="auto"/>
      </w:pPr>
      <w:r>
        <w:separator/>
      </w:r>
    </w:p>
  </w:endnote>
  <w:endnote w:type="continuationSeparator" w:id="0">
    <w:p w14:paraId="0593B176" w14:textId="77777777" w:rsidR="00B13099" w:rsidRDefault="00B13099" w:rsidP="00A4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3F311" w14:textId="1FE836E8" w:rsidR="00A41E39" w:rsidRPr="00346F3B" w:rsidRDefault="00A41E39" w:rsidP="00A41E39">
    <w:pPr>
      <w:spacing w:after="0"/>
      <w:jc w:val="center"/>
      <w:rPr>
        <w:i/>
        <w:sz w:val="16"/>
        <w:szCs w:val="16"/>
      </w:rPr>
    </w:pPr>
    <w:r w:rsidRPr="00346F3B">
      <w:rPr>
        <w:i/>
        <w:sz w:val="16"/>
        <w:szCs w:val="16"/>
      </w:rPr>
      <w:t>Ufficio stampa Messaggero di Sant’Antonio Editrice</w:t>
    </w:r>
  </w:p>
  <w:p w14:paraId="4780B183" w14:textId="77777777" w:rsidR="00A41E39" w:rsidRPr="00917D47" w:rsidRDefault="00A41E39" w:rsidP="00A41E39">
    <w:pPr>
      <w:spacing w:after="0"/>
      <w:jc w:val="center"/>
      <w:rPr>
        <w:i/>
        <w:sz w:val="16"/>
        <w:szCs w:val="16"/>
      </w:rPr>
    </w:pPr>
    <w:r w:rsidRPr="00917D47">
      <w:rPr>
        <w:i/>
        <w:sz w:val="16"/>
        <w:szCs w:val="16"/>
      </w:rPr>
      <w:t>Tel. 049-8225926 – Mob. 380-2038621</w:t>
    </w:r>
    <w:r>
      <w:rPr>
        <w:i/>
        <w:sz w:val="16"/>
        <w:szCs w:val="16"/>
      </w:rPr>
      <w:t xml:space="preserve"> </w:t>
    </w:r>
    <w:r w:rsidRPr="00917D47">
      <w:rPr>
        <w:i/>
        <w:sz w:val="16"/>
        <w:szCs w:val="16"/>
      </w:rPr>
      <w:t xml:space="preserve">– </w:t>
    </w:r>
    <w:hyperlink r:id="rId1" w:history="1">
      <w:r w:rsidRPr="00917D47">
        <w:rPr>
          <w:rStyle w:val="Collegamentoipertestuale"/>
          <w:sz w:val="16"/>
          <w:szCs w:val="16"/>
        </w:rPr>
        <w:t>ufficiostampa@santantonio.org</w:t>
      </w:r>
    </w:hyperlink>
  </w:p>
  <w:p w14:paraId="5E90D355" w14:textId="3382209F" w:rsidR="00A41E39" w:rsidRPr="00A41E39" w:rsidRDefault="00A41E39" w:rsidP="00A41E39">
    <w:pPr>
      <w:spacing w:after="0"/>
      <w:jc w:val="center"/>
      <w:rPr>
        <w:rFonts w:eastAsia="Times New Roman" w:cs="Calibri"/>
        <w:bCs/>
        <w:color w:val="000000"/>
        <w:sz w:val="24"/>
        <w:szCs w:val="24"/>
        <w:lang w:eastAsia="it-IT"/>
      </w:rPr>
    </w:pPr>
    <w:r w:rsidRPr="00A41E39">
      <w:rPr>
        <w:bCs/>
        <w:i/>
        <w:sz w:val="16"/>
        <w:szCs w:val="16"/>
      </w:rPr>
      <w:t>web:</w:t>
    </w:r>
    <w:r w:rsidRPr="00A41E39">
      <w:rPr>
        <w:bCs/>
        <w:i/>
        <w:color w:val="FF0000"/>
        <w:sz w:val="16"/>
        <w:szCs w:val="16"/>
      </w:rPr>
      <w:t xml:space="preserve"> </w:t>
    </w:r>
    <w:hyperlink r:id="rId2" w:history="1">
      <w:r w:rsidRPr="00A41E39">
        <w:rPr>
          <w:rStyle w:val="Collegamentoipertestuale"/>
          <w:bCs/>
          <w:sz w:val="16"/>
          <w:szCs w:val="16"/>
        </w:rPr>
        <w:t>areastampa.messaggerosantantonio.it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6A8A4" w14:textId="77777777" w:rsidR="00B13099" w:rsidRDefault="00B13099" w:rsidP="00A41E39">
      <w:pPr>
        <w:spacing w:after="0" w:line="240" w:lineRule="auto"/>
      </w:pPr>
      <w:r>
        <w:separator/>
      </w:r>
    </w:p>
  </w:footnote>
  <w:footnote w:type="continuationSeparator" w:id="0">
    <w:p w14:paraId="749D596A" w14:textId="77777777" w:rsidR="00B13099" w:rsidRDefault="00B13099" w:rsidP="00A41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E0067" w14:textId="7B505621" w:rsidR="00A41E39" w:rsidRDefault="00A41E39">
    <w:pPr>
      <w:pStyle w:val="Intestazione"/>
    </w:pPr>
    <w:r w:rsidRPr="00A41E39">
      <w:rPr>
        <w:rFonts w:eastAsia="Times New Roman" w:cs="Calibri"/>
        <w:b/>
        <w:bCs/>
        <w:noProof/>
        <w:color w:val="000000"/>
        <w:sz w:val="30"/>
        <w:szCs w:val="30"/>
        <w:lang w:eastAsia="it-IT"/>
      </w:rPr>
      <w:drawing>
        <wp:inline distT="0" distB="0" distL="0" distR="0" wp14:anchorId="54051ECE" wp14:editId="637BB78D">
          <wp:extent cx="784860" cy="960218"/>
          <wp:effectExtent l="0" t="0" r="0" b="0"/>
          <wp:docPr id="753563415" name="Immagine 1" descr="Immagine che contiene testo, simbolo, emblema, crest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92780" name="Immagine 1" descr="Immagine che contiene testo, simbolo, emblema, cresta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663" cy="978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8268E"/>
    <w:rsid w:val="00026AA1"/>
    <w:rsid w:val="0003065D"/>
    <w:rsid w:val="00094160"/>
    <w:rsid w:val="000B60E0"/>
    <w:rsid w:val="000D7EFC"/>
    <w:rsid w:val="00176163"/>
    <w:rsid w:val="001A16DD"/>
    <w:rsid w:val="001B5025"/>
    <w:rsid w:val="00273C78"/>
    <w:rsid w:val="00275746"/>
    <w:rsid w:val="0031311E"/>
    <w:rsid w:val="00382514"/>
    <w:rsid w:val="003B0437"/>
    <w:rsid w:val="00402C52"/>
    <w:rsid w:val="004579DE"/>
    <w:rsid w:val="004A6C50"/>
    <w:rsid w:val="004B6C85"/>
    <w:rsid w:val="004B736A"/>
    <w:rsid w:val="004D6655"/>
    <w:rsid w:val="004E0CE7"/>
    <w:rsid w:val="004E585C"/>
    <w:rsid w:val="00520952"/>
    <w:rsid w:val="005369A6"/>
    <w:rsid w:val="00563BBE"/>
    <w:rsid w:val="00593BC5"/>
    <w:rsid w:val="005C108A"/>
    <w:rsid w:val="00616D07"/>
    <w:rsid w:val="006417EC"/>
    <w:rsid w:val="006A3151"/>
    <w:rsid w:val="006C632E"/>
    <w:rsid w:val="00703D16"/>
    <w:rsid w:val="007166A0"/>
    <w:rsid w:val="00781B41"/>
    <w:rsid w:val="007854E6"/>
    <w:rsid w:val="007D4BFC"/>
    <w:rsid w:val="007F63E9"/>
    <w:rsid w:val="00814329"/>
    <w:rsid w:val="00875E58"/>
    <w:rsid w:val="00895F6C"/>
    <w:rsid w:val="00927AF7"/>
    <w:rsid w:val="009741CE"/>
    <w:rsid w:val="009A018C"/>
    <w:rsid w:val="00A13D9D"/>
    <w:rsid w:val="00A41E39"/>
    <w:rsid w:val="00A44471"/>
    <w:rsid w:val="00A5244E"/>
    <w:rsid w:val="00A60F37"/>
    <w:rsid w:val="00A865AD"/>
    <w:rsid w:val="00AC3D6F"/>
    <w:rsid w:val="00AD15FA"/>
    <w:rsid w:val="00AF001C"/>
    <w:rsid w:val="00B10B1A"/>
    <w:rsid w:val="00B13099"/>
    <w:rsid w:val="00BA0A35"/>
    <w:rsid w:val="00BB6FB8"/>
    <w:rsid w:val="00C3253E"/>
    <w:rsid w:val="00C55846"/>
    <w:rsid w:val="00C65EB5"/>
    <w:rsid w:val="00C66406"/>
    <w:rsid w:val="00C72F8C"/>
    <w:rsid w:val="00C857D5"/>
    <w:rsid w:val="00D10455"/>
    <w:rsid w:val="00D8268E"/>
    <w:rsid w:val="00E27A28"/>
    <w:rsid w:val="00E973C0"/>
    <w:rsid w:val="00EA7638"/>
    <w:rsid w:val="00EB58F3"/>
    <w:rsid w:val="00F17B36"/>
    <w:rsid w:val="00F3502C"/>
    <w:rsid w:val="00F504AF"/>
    <w:rsid w:val="00FB1DDD"/>
    <w:rsid w:val="00FC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8FCAC"/>
  <w15:chartTrackingRefBased/>
  <w15:docId w15:val="{2FA31E63-845B-443F-80EC-25FE4F090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8268E"/>
    <w:rPr>
      <w:rFonts w:ascii="Calibri" w:eastAsia="Calibri" w:hAnsi="Calibri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826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826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8268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826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8268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826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826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826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826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8268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826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8268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8268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8268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8268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8268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8268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8268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826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826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826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826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826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8268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8268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8268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8268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8268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8268E"/>
    <w:rPr>
      <w:b/>
      <w:bCs/>
      <w:smallCaps/>
      <w:color w:val="365F9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41E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1E39"/>
    <w:rPr>
      <w:rFonts w:ascii="Calibri" w:eastAsia="Calibri" w:hAnsi="Calibri" w:cs="Times New Roman"/>
      <w:kern w:val="0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A41E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1E39"/>
    <w:rPr>
      <w:rFonts w:ascii="Calibri" w:eastAsia="Calibri" w:hAnsi="Calibri" w:cs="Times New Roman"/>
      <w:kern w:val="0"/>
      <w14:ligatures w14:val="none"/>
    </w:rPr>
  </w:style>
  <w:style w:type="character" w:styleId="Collegamentoipertestuale">
    <w:name w:val="Hyperlink"/>
    <w:uiPriority w:val="99"/>
    <w:unhideWhenUsed/>
    <w:rsid w:val="00A41E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eastampa.messaggerosantantonio.it/" TargetMode="External"/><Relationship Id="rId1" Type="http://schemas.openxmlformats.org/officeDocument/2006/relationships/hyperlink" Target="file:///C:\Users\sgarbossa\AppData\Local\vela\AppData\AppData\vela\AppData\Local\Temp\ufficiostampa@santantoni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Sgarbossa Alessandra</dc:creator>
  <cp:keywords/>
  <dc:description/>
  <cp:lastModifiedBy>Sgarbossa Alessandra</cp:lastModifiedBy>
  <cp:revision>8</cp:revision>
  <dcterms:created xsi:type="dcterms:W3CDTF">2025-12-11T14:36:00Z</dcterms:created>
  <dcterms:modified xsi:type="dcterms:W3CDTF">2025-12-12T09:37:00Z</dcterms:modified>
</cp:coreProperties>
</file>