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  <w:bookmarkStart w:id="0" w:name="_GoBack"/>
      <w:bookmarkEnd w:id="0"/>
    </w:p>
    <w:p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:rsidR="007E677A" w:rsidRPr="007E677A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>Comunicato stampa</w:t>
      </w:r>
    </w:p>
    <w:p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Padova, </w:t>
      </w:r>
      <w:r w:rsidR="003032BF">
        <w:rPr>
          <w:rFonts w:asciiTheme="minorHAnsi" w:eastAsia="Calibri" w:hAnsiTheme="minorHAnsi" w:cstheme="minorHAnsi"/>
          <w:iCs/>
          <w:sz w:val="24"/>
          <w:szCs w:val="24"/>
        </w:rPr>
        <w:t>30</w:t>
      </w:r>
      <w:r w:rsidR="0050287C">
        <w:rPr>
          <w:rFonts w:asciiTheme="minorHAnsi" w:eastAsia="Calibri" w:hAnsiTheme="minorHAnsi" w:cstheme="minorHAnsi"/>
          <w:iCs/>
          <w:sz w:val="24"/>
          <w:szCs w:val="24"/>
        </w:rPr>
        <w:t xml:space="preserve"> giugno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2025</w:t>
      </w:r>
    </w:p>
    <w:p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:rsidR="0050287C" w:rsidRPr="00CF5708" w:rsidRDefault="00854C9B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Cs/>
          <w:sz w:val="32"/>
          <w:szCs w:val="32"/>
        </w:rPr>
      </w:pPr>
      <w:r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«</w:t>
      </w:r>
      <w:r w:rsidR="007E677A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En </w:t>
      </w:r>
      <w:proofErr w:type="spellStart"/>
      <w:r w:rsidR="007E677A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route</w:t>
      </w:r>
      <w:proofErr w:type="spellEnd"/>
      <w:r w:rsidR="007E677A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 con sant’Antonio</w:t>
      </w:r>
      <w:r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»</w:t>
      </w:r>
      <w:r w:rsidR="003032BF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 muove i primi passi in Francia</w:t>
      </w:r>
      <w:r w:rsidR="0050287C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, </w:t>
      </w:r>
      <w:r w:rsidR="003032BF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il racconto dell’</w:t>
      </w:r>
      <w:r w:rsidR="00B742D7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avvio da</w:t>
      </w:r>
      <w:r w:rsidR="003032BF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l santuario </w:t>
      </w:r>
      <w:proofErr w:type="spellStart"/>
      <w:r w:rsidR="003032BF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antoniano</w:t>
      </w:r>
      <w:proofErr w:type="spellEnd"/>
      <w:r w:rsidR="003032BF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 di </w:t>
      </w:r>
      <w:proofErr w:type="spellStart"/>
      <w:r w:rsidR="007E677A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>Brive-la-Gaillarde</w:t>
      </w:r>
      <w:proofErr w:type="spellEnd"/>
      <w:r w:rsidR="007E677A" w:rsidRPr="00CF5708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 </w:t>
      </w:r>
    </w:p>
    <w:p w:rsidR="00F10237" w:rsidRDefault="00CF5708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/>
          <w:iCs/>
          <w:sz w:val="28"/>
          <w:szCs w:val="28"/>
        </w:rPr>
      </w:pPr>
      <w:r w:rsidRPr="00CF5708">
        <w:rPr>
          <w:rFonts w:asciiTheme="minorHAnsi" w:eastAsia="Calibri" w:hAnsiTheme="minorHAnsi" w:cstheme="minorHAnsi"/>
          <w:i/>
          <w:iCs/>
          <w:sz w:val="28"/>
          <w:szCs w:val="28"/>
        </w:rPr>
        <w:t xml:space="preserve">L’arrivo in Francia </w:t>
      </w:r>
      <w:r>
        <w:rPr>
          <w:rFonts w:asciiTheme="minorHAnsi" w:eastAsia="Calibri" w:hAnsiTheme="minorHAnsi" w:cstheme="minorHAnsi"/>
          <w:i/>
          <w:iCs/>
          <w:sz w:val="28"/>
          <w:szCs w:val="28"/>
        </w:rPr>
        <w:t>il 27 giugno, i primi eventi del 28/06 e ieri</w:t>
      </w:r>
      <w:r w:rsidRPr="00CF5708">
        <w:rPr>
          <w:rFonts w:asciiTheme="minorHAnsi" w:eastAsia="Calibri" w:hAnsiTheme="minorHAnsi" w:cstheme="minorHAnsi"/>
          <w:i/>
          <w:iCs/>
          <w:sz w:val="28"/>
          <w:szCs w:val="28"/>
        </w:rPr>
        <w:t xml:space="preserve"> la partenza dal Santuario delle Grotte di sant’Antonio</w:t>
      </w:r>
    </w:p>
    <w:p w:rsidR="00CF5708" w:rsidRPr="00CF5708" w:rsidRDefault="00CF5708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/>
          <w:iCs/>
          <w:sz w:val="28"/>
          <w:szCs w:val="28"/>
        </w:rPr>
      </w:pPr>
    </w:p>
    <w:p w:rsidR="003032BF" w:rsidRDefault="003032BF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Secolare tradizione vuole che sant’Antonio, nei suoi anni di </w:t>
      </w:r>
      <w:proofErr w:type="spellStart"/>
      <w:r>
        <w:rPr>
          <w:rFonts w:asciiTheme="minorHAnsi" w:hAnsiTheme="minorHAnsi" w:cstheme="minorHAnsi"/>
        </w:rPr>
        <w:t>itineranza</w:t>
      </w:r>
      <w:proofErr w:type="spellEnd"/>
      <w:r>
        <w:rPr>
          <w:rFonts w:asciiTheme="minorHAnsi" w:hAnsiTheme="minorHAnsi" w:cstheme="minorHAnsi"/>
        </w:rPr>
        <w:t xml:space="preserve"> in Francia (1225-1227), trovasse rifugio nelle grotte di </w:t>
      </w:r>
      <w:proofErr w:type="spellStart"/>
      <w:r>
        <w:rPr>
          <w:rFonts w:asciiTheme="minorHAnsi" w:hAnsiTheme="minorHAnsi" w:cstheme="minorHAnsi"/>
        </w:rPr>
        <w:t>Brive-la-Gaillarde</w:t>
      </w:r>
      <w:proofErr w:type="spellEnd"/>
      <w:r>
        <w:rPr>
          <w:rFonts w:asciiTheme="minorHAnsi" w:hAnsiTheme="minorHAnsi" w:cstheme="minorHAnsi"/>
        </w:rPr>
        <w:t xml:space="preserve">, per un periodo di eremo e ritiro dopo la predicazione nella chiesa collegiale della città, intitolata a San Martino. Proprio </w:t>
      </w:r>
      <w:r w:rsidR="00B742D7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l Santuario delle Grotte di sant’Antonio, il più evocativo dei luoghi antoniani di Francia dal punto di vista della devozione popolare contemporanea, domenica 29 giugno è partito il cammino di </w:t>
      </w:r>
      <w:r w:rsidRPr="004A551D">
        <w:rPr>
          <w:rFonts w:asciiTheme="minorHAnsi" w:hAnsiTheme="minorHAnsi" w:cstheme="minorHAnsi"/>
        </w:rPr>
        <w:t xml:space="preserve">«En </w:t>
      </w:r>
      <w:proofErr w:type="spellStart"/>
      <w:r w:rsidRPr="004A551D">
        <w:rPr>
          <w:rFonts w:asciiTheme="minorHAnsi" w:hAnsiTheme="minorHAnsi" w:cstheme="minorHAnsi"/>
        </w:rPr>
        <w:t>route</w:t>
      </w:r>
      <w:proofErr w:type="spellEnd"/>
      <w:r w:rsidRPr="004A551D">
        <w:rPr>
          <w:rFonts w:asciiTheme="minorHAnsi" w:hAnsiTheme="minorHAnsi" w:cstheme="minorHAnsi"/>
        </w:rPr>
        <w:t xml:space="preserve"> con sant’Antonio»</w:t>
      </w:r>
      <w:r>
        <w:rPr>
          <w:rFonts w:asciiTheme="minorHAnsi" w:hAnsiTheme="minorHAnsi" w:cstheme="minorHAnsi"/>
        </w:rPr>
        <w:t xml:space="preserve"> alla volta di Padova, che </w:t>
      </w:r>
      <w:r w:rsidR="00B742D7">
        <w:rPr>
          <w:rFonts w:asciiTheme="minorHAnsi" w:hAnsiTheme="minorHAnsi" w:cstheme="minorHAnsi"/>
        </w:rPr>
        <w:t xml:space="preserve">sarà raggiunta </w:t>
      </w:r>
      <w:r>
        <w:rPr>
          <w:rFonts w:asciiTheme="minorHAnsi" w:hAnsiTheme="minorHAnsi" w:cstheme="minorHAnsi"/>
        </w:rPr>
        <w:t xml:space="preserve">domenica 21 settembre dopo </w:t>
      </w:r>
      <w:r w:rsidR="00B742D7">
        <w:rPr>
          <w:rFonts w:asciiTheme="minorHAnsi" w:hAnsiTheme="minorHAnsi" w:cstheme="minorHAnsi"/>
        </w:rPr>
        <w:t xml:space="preserve">che saranno stati percorsi </w:t>
      </w:r>
      <w:r>
        <w:rPr>
          <w:rFonts w:asciiTheme="minorHAnsi" w:hAnsiTheme="minorHAnsi" w:cstheme="minorHAnsi"/>
        </w:rPr>
        <w:t>con una reliquia del Santo nello zaino 1</w:t>
      </w:r>
      <w:r w:rsidR="0051355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306 chilometri nel corso dell’intera estate. </w:t>
      </w:r>
    </w:p>
    <w:p w:rsidR="00B742D7" w:rsidRDefault="00B742D7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:rsidR="00C33CDC" w:rsidRDefault="00B742D7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santuario di </w:t>
      </w:r>
      <w:proofErr w:type="spellStart"/>
      <w:r>
        <w:rPr>
          <w:rFonts w:asciiTheme="minorHAnsi" w:hAnsiTheme="minorHAnsi" w:cstheme="minorHAnsi"/>
        </w:rPr>
        <w:t>Brive</w:t>
      </w:r>
      <w:proofErr w:type="spellEnd"/>
      <w:r>
        <w:rPr>
          <w:rFonts w:asciiTheme="minorHAnsi" w:hAnsiTheme="minorHAnsi" w:cstheme="minorHAnsi"/>
        </w:rPr>
        <w:t xml:space="preserve"> è custodito da una fraternità di frati minori i quali, in particolare nella figura del guardiano fra </w:t>
      </w:r>
      <w:proofErr w:type="spellStart"/>
      <w:r>
        <w:rPr>
          <w:rFonts w:asciiTheme="minorHAnsi" w:hAnsiTheme="minorHAnsi" w:cstheme="minorHAnsi"/>
        </w:rPr>
        <w:t>Danick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Labinal</w:t>
      </w:r>
      <w:proofErr w:type="spellEnd"/>
      <w:r>
        <w:rPr>
          <w:rFonts w:asciiTheme="minorHAnsi" w:hAnsiTheme="minorHAnsi" w:cstheme="minorHAnsi"/>
        </w:rPr>
        <w:t xml:space="preserve">, hanno espresso in vari modi la loro festosa accoglienza per i pellegrini provenienti da Padova (in auto) e diretti a Padova (a piedi). Prima della partenza, anch’essi </w:t>
      </w:r>
      <w:r w:rsidR="00C33CDC">
        <w:rPr>
          <w:rFonts w:asciiTheme="minorHAnsi" w:hAnsiTheme="minorHAnsi" w:cstheme="minorHAnsi"/>
        </w:rPr>
        <w:t>hanno potuto soffermarsi nelle grotte</w:t>
      </w:r>
      <w:r>
        <w:rPr>
          <w:rFonts w:asciiTheme="minorHAnsi" w:hAnsiTheme="minorHAnsi" w:cstheme="minorHAnsi"/>
        </w:rPr>
        <w:t xml:space="preserve"> che già diedero riparo a frate Antonio</w:t>
      </w:r>
      <w:r w:rsidR="00C33CDC">
        <w:rPr>
          <w:rFonts w:asciiTheme="minorHAnsi" w:hAnsiTheme="minorHAnsi" w:cstheme="minorHAnsi"/>
        </w:rPr>
        <w:t xml:space="preserve"> e caricarsi prima di intraprendere il lungo viaggio. </w:t>
      </w:r>
    </w:p>
    <w:p w:rsidR="003032BF" w:rsidRDefault="00C33CDC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Immerso nel verde, il complesso </w:t>
      </w:r>
      <w:proofErr w:type="spellStart"/>
      <w:r>
        <w:rPr>
          <w:rFonts w:asciiTheme="minorHAnsi" w:hAnsiTheme="minorHAnsi" w:cstheme="minorHAnsi"/>
        </w:rPr>
        <w:t>santuariale</w:t>
      </w:r>
      <w:proofErr w:type="spellEnd"/>
      <w:r>
        <w:rPr>
          <w:rFonts w:asciiTheme="minorHAnsi" w:hAnsiTheme="minorHAnsi" w:cstheme="minorHAnsi"/>
        </w:rPr>
        <w:t xml:space="preserve"> ha il suo cuore </w:t>
      </w:r>
      <w:r w:rsidR="00B742D7">
        <w:rPr>
          <w:rFonts w:asciiTheme="minorHAnsi" w:hAnsiTheme="minorHAnsi" w:cstheme="minorHAnsi"/>
        </w:rPr>
        <w:t xml:space="preserve">proprio </w:t>
      </w:r>
      <w:r>
        <w:rPr>
          <w:rFonts w:asciiTheme="minorHAnsi" w:hAnsiTheme="minorHAnsi" w:cstheme="minorHAnsi"/>
        </w:rPr>
        <w:t>nelle tre grotte sovrapposte, la più grande delle quali nei secoli è stata adibita a cappella, con un</w:t>
      </w:r>
      <w:r w:rsidR="00B742D7">
        <w:rPr>
          <w:rFonts w:asciiTheme="minorHAnsi" w:hAnsiTheme="minorHAnsi" w:cstheme="minorHAnsi"/>
        </w:rPr>
        <w:t>’apertura</w:t>
      </w:r>
      <w:r>
        <w:rPr>
          <w:rFonts w:asciiTheme="minorHAnsi" w:hAnsiTheme="minorHAnsi" w:cstheme="minorHAnsi"/>
        </w:rPr>
        <w:t xml:space="preserve"> verso l’alto in corrispondenza del presbiterio della soprastante grande chiesa, edificata a fine Ottocento. </w:t>
      </w:r>
    </w:p>
    <w:p w:rsidR="00C33CDC" w:rsidRDefault="00C33CDC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:rsidR="00714295" w:rsidRDefault="00C33CDC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vari momenti del fitto programma di sabato 28 giugno, prima della partenza, ha aderito un buon numero di rappresentanti della comunità locale, tra cui il sindaco di </w:t>
      </w:r>
      <w:proofErr w:type="spellStart"/>
      <w:r>
        <w:rPr>
          <w:rFonts w:asciiTheme="minorHAnsi" w:hAnsiTheme="minorHAnsi" w:cstheme="minorHAnsi"/>
        </w:rPr>
        <w:t>Brive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C33CDC">
        <w:rPr>
          <w:rFonts w:asciiTheme="minorHAnsi" w:hAnsiTheme="minorHAnsi" w:cstheme="minorHAnsi"/>
        </w:rPr>
        <w:t>Frédéric</w:t>
      </w:r>
      <w:proofErr w:type="spellEnd"/>
      <w:r w:rsidRPr="00C33CDC">
        <w:rPr>
          <w:rFonts w:asciiTheme="minorHAnsi" w:hAnsiTheme="minorHAnsi" w:cstheme="minorHAnsi"/>
        </w:rPr>
        <w:t xml:space="preserve"> </w:t>
      </w:r>
      <w:proofErr w:type="spellStart"/>
      <w:r w:rsidRPr="00C33CDC">
        <w:rPr>
          <w:rFonts w:asciiTheme="minorHAnsi" w:hAnsiTheme="minorHAnsi" w:cstheme="minorHAnsi"/>
        </w:rPr>
        <w:t>Soulier</w:t>
      </w:r>
      <w:proofErr w:type="spellEnd"/>
      <w:r>
        <w:rPr>
          <w:rFonts w:asciiTheme="minorHAnsi" w:hAnsiTheme="minorHAnsi" w:cstheme="minorHAnsi"/>
        </w:rPr>
        <w:t xml:space="preserve"> e il custode </w:t>
      </w:r>
      <w:r w:rsidRPr="00C33CDC">
        <w:rPr>
          <w:rFonts w:asciiTheme="minorHAnsi" w:hAnsiTheme="minorHAnsi" w:cstheme="minorHAnsi"/>
        </w:rPr>
        <w:t>dei frati minori conventuali di Francia e Belgio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fr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Pr="00C33CDC">
        <w:rPr>
          <w:rFonts w:asciiTheme="minorHAnsi" w:hAnsiTheme="minorHAnsi" w:cstheme="minorHAnsi"/>
        </w:rPr>
        <w:t>Jean-François</w:t>
      </w:r>
      <w:proofErr w:type="spellEnd"/>
      <w:r w:rsidRPr="00C33CDC">
        <w:rPr>
          <w:rFonts w:asciiTheme="minorHAnsi" w:hAnsiTheme="minorHAnsi" w:cstheme="minorHAnsi"/>
        </w:rPr>
        <w:t xml:space="preserve"> Marie </w:t>
      </w:r>
      <w:proofErr w:type="spellStart"/>
      <w:r w:rsidRPr="00C33CDC">
        <w:rPr>
          <w:rFonts w:asciiTheme="minorHAnsi" w:hAnsiTheme="minorHAnsi" w:cstheme="minorHAnsi"/>
        </w:rPr>
        <w:t>Auclair</w:t>
      </w:r>
      <w:proofErr w:type="spellEnd"/>
      <w:r w:rsidR="00B742D7">
        <w:rPr>
          <w:rFonts w:asciiTheme="minorHAnsi" w:hAnsiTheme="minorHAnsi" w:cstheme="minorHAnsi"/>
        </w:rPr>
        <w:t xml:space="preserve">, oltre ad altri fedeli provenienti anche dal Belgio e da Parigi per poter partecipare all’avvio di </w:t>
      </w:r>
      <w:r w:rsidR="00B742D7" w:rsidRPr="004A551D">
        <w:rPr>
          <w:rFonts w:asciiTheme="minorHAnsi" w:hAnsiTheme="minorHAnsi" w:cstheme="minorHAnsi"/>
        </w:rPr>
        <w:t xml:space="preserve">«En </w:t>
      </w:r>
      <w:proofErr w:type="spellStart"/>
      <w:r w:rsidR="00B742D7" w:rsidRPr="004A551D">
        <w:rPr>
          <w:rFonts w:asciiTheme="minorHAnsi" w:hAnsiTheme="minorHAnsi" w:cstheme="minorHAnsi"/>
        </w:rPr>
        <w:t>route</w:t>
      </w:r>
      <w:proofErr w:type="spellEnd"/>
      <w:r w:rsidR="00B742D7" w:rsidRPr="004A551D">
        <w:rPr>
          <w:rFonts w:asciiTheme="minorHAnsi" w:hAnsiTheme="minorHAnsi" w:cstheme="minorHAnsi"/>
        </w:rPr>
        <w:t xml:space="preserve"> con sant’Antonio»</w:t>
      </w:r>
      <w:r w:rsidR="00B742D7">
        <w:rPr>
          <w:rFonts w:asciiTheme="minorHAnsi" w:hAnsiTheme="minorHAnsi" w:cstheme="minorHAnsi"/>
        </w:rPr>
        <w:t>.</w:t>
      </w:r>
    </w:p>
    <w:p w:rsidR="00B742D7" w:rsidRDefault="00B742D7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:rsidR="00B742D7" w:rsidRPr="00B742D7" w:rsidRDefault="00B742D7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Domenica 29 giugno, giorno dedicato ai santi Pietro e Paolo, dopo la santa messa in santuario e la benedizione solenne dei pellegrini, ecco i primi passi indirizzati a nord, essendo la prima tappa di snodo la città di Limoges – altro luogo antoniano</w:t>
      </w:r>
      <w:r w:rsidR="004D6706">
        <w:rPr>
          <w:rFonts w:asciiTheme="minorHAnsi" w:hAnsiTheme="minorHAnsi" w:cstheme="minorHAnsi"/>
        </w:rPr>
        <w:t xml:space="preserve"> che verrà raggiunto il 3 luglio</w:t>
      </w:r>
      <w:r>
        <w:rPr>
          <w:rFonts w:asciiTheme="minorHAnsi" w:hAnsiTheme="minorHAnsi" w:cstheme="minorHAnsi"/>
        </w:rPr>
        <w:t xml:space="preserve"> –, da dove il cammino si diriger</w:t>
      </w:r>
      <w:r w:rsidR="004D6706">
        <w:rPr>
          <w:rFonts w:asciiTheme="minorHAnsi" w:hAnsiTheme="minorHAnsi" w:cstheme="minorHAnsi"/>
        </w:rPr>
        <w:t xml:space="preserve">à decisamente verso est. Prima, le tappe rurali di </w:t>
      </w:r>
      <w:proofErr w:type="spellStart"/>
      <w:r w:rsidR="004D6706" w:rsidRPr="004D6706">
        <w:rPr>
          <w:rFonts w:asciiTheme="minorHAnsi" w:hAnsiTheme="minorHAnsi" w:cstheme="minorHAnsi"/>
        </w:rPr>
        <w:t>Voutezac</w:t>
      </w:r>
      <w:proofErr w:type="spellEnd"/>
      <w:r w:rsidR="004D6706" w:rsidRPr="004D6706">
        <w:rPr>
          <w:rFonts w:asciiTheme="minorHAnsi" w:hAnsiTheme="minorHAnsi" w:cstheme="minorHAnsi"/>
        </w:rPr>
        <w:t xml:space="preserve">, </w:t>
      </w:r>
      <w:proofErr w:type="spellStart"/>
      <w:r w:rsidR="004D6706" w:rsidRPr="004D6706">
        <w:rPr>
          <w:rFonts w:asciiTheme="minorHAnsi" w:hAnsiTheme="minorHAnsi" w:cstheme="minorHAnsi"/>
        </w:rPr>
        <w:t>Lubersac</w:t>
      </w:r>
      <w:proofErr w:type="spellEnd"/>
      <w:r w:rsidR="004D6706" w:rsidRPr="004D6706">
        <w:rPr>
          <w:rFonts w:asciiTheme="minorHAnsi" w:hAnsiTheme="minorHAnsi" w:cstheme="minorHAnsi"/>
        </w:rPr>
        <w:t xml:space="preserve"> e </w:t>
      </w:r>
      <w:proofErr w:type="spellStart"/>
      <w:r w:rsidR="004D6706" w:rsidRPr="004D6706">
        <w:rPr>
          <w:rFonts w:asciiTheme="minorHAnsi" w:hAnsiTheme="minorHAnsi" w:cstheme="minorHAnsi"/>
        </w:rPr>
        <w:t>Vicq-sur-Breuilh</w:t>
      </w:r>
      <w:proofErr w:type="spellEnd"/>
      <w:r w:rsidR="004D6706" w:rsidRPr="004D6706">
        <w:rPr>
          <w:rFonts w:asciiTheme="minorHAnsi" w:hAnsiTheme="minorHAnsi" w:cstheme="minorHAnsi"/>
        </w:rPr>
        <w:t xml:space="preserve">, oltre alla puntata nell'antica abbazia benedettina di </w:t>
      </w:r>
      <w:proofErr w:type="spellStart"/>
      <w:r w:rsidR="004D6706" w:rsidRPr="004D6706">
        <w:rPr>
          <w:rFonts w:asciiTheme="minorHAnsi" w:hAnsiTheme="minorHAnsi" w:cstheme="minorHAnsi"/>
        </w:rPr>
        <w:t>Solignac</w:t>
      </w:r>
      <w:proofErr w:type="spellEnd"/>
      <w:r w:rsidR="004D6706">
        <w:rPr>
          <w:rFonts w:asciiTheme="minorHAnsi" w:hAnsiTheme="minorHAnsi" w:cstheme="minorHAnsi"/>
        </w:rPr>
        <w:t xml:space="preserve"> (il 2 luglio)</w:t>
      </w:r>
      <w:r w:rsidR="004D6706" w:rsidRPr="004D6706">
        <w:rPr>
          <w:rFonts w:asciiTheme="minorHAnsi" w:hAnsiTheme="minorHAnsi" w:cstheme="minorHAnsi"/>
        </w:rPr>
        <w:t>, già visitata da frate Antonio nei suoi anni di permanenza in terra francese.</w:t>
      </w:r>
    </w:p>
    <w:p w:rsidR="00725B6B" w:rsidRPr="00EB7BAA" w:rsidRDefault="00725B6B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:rsidR="009075D2" w:rsidRDefault="009075D2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:rsidR="009E68C2" w:rsidRPr="00EB7BAA" w:rsidRDefault="00166695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6695" w:rsidRPr="00EB7BAA" w:rsidRDefault="00166695" w:rsidP="00695F1A">
      <w:pPr>
        <w:shd w:val="clear" w:color="auto" w:fill="FFFFFF"/>
        <w:spacing w:line="240" w:lineRule="auto"/>
        <w:ind w:right="401"/>
        <w:rPr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7F0981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Alberto Friso, Project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Event</w:t>
      </w:r>
      <w:proofErr w:type="spellEnd"/>
      <w:r w:rsidR="004A551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Antonio800 –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349 1770432 – </w:t>
      </w:r>
      <w:hyperlink r:id="rId7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:rsidR="00166695" w:rsidRPr="00EB7BAA" w:rsidRDefault="00166695" w:rsidP="00695F1A">
      <w:pPr>
        <w:shd w:val="clear" w:color="auto" w:fill="FFFFFF"/>
        <w:spacing w:line="240" w:lineRule="auto"/>
        <w:ind w:right="401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50F8" w:rsidRDefault="00513556" w:rsidP="00695F1A">
      <w:pPr>
        <w:shd w:val="clear" w:color="auto" w:fill="FFFFFF"/>
        <w:spacing w:line="240" w:lineRule="auto"/>
        <w:ind w:right="401"/>
      </w:pPr>
      <w:r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MESSAGGERO </w:t>
      </w:r>
      <w:proofErr w:type="spellStart"/>
      <w:r>
        <w:rPr>
          <w:rFonts w:ascii="Calibri" w:eastAsia="Proxima Nova" w:hAnsi="Calibri" w:cs="Calibri"/>
          <w:b/>
          <w:color w:val="333333"/>
          <w:sz w:val="18"/>
          <w:szCs w:val="18"/>
        </w:rPr>
        <w:t>DI</w:t>
      </w:r>
      <w:proofErr w:type="spellEnd"/>
      <w:r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 SANT’ANTONIO EDITRICE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 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Alessandra </w:t>
      </w:r>
      <w:proofErr w:type="spellStart"/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Sgarbossa</w:t>
      </w:r>
      <w:proofErr w:type="spellEnd"/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, ufficio stampa - </w:t>
      </w:r>
      <w:proofErr w:type="spellStart"/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380 2038621 – </w:t>
      </w:r>
      <w:hyperlink r:id="rId9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0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="00166695"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6B6AE2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3B" w:rsidRDefault="00240E3B" w:rsidP="0076589B">
      <w:pPr>
        <w:spacing w:line="240" w:lineRule="auto"/>
      </w:pPr>
      <w:r>
        <w:separator/>
      </w:r>
    </w:p>
  </w:endnote>
  <w:endnote w:type="continuationSeparator" w:id="0">
    <w:p w:rsidR="00240E3B" w:rsidRDefault="00240E3B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3B" w:rsidRDefault="00240E3B" w:rsidP="0076589B">
      <w:pPr>
        <w:spacing w:line="240" w:lineRule="auto"/>
      </w:pPr>
      <w:r>
        <w:separator/>
      </w:r>
    </w:p>
  </w:footnote>
  <w:footnote w:type="continuationSeparator" w:id="0">
    <w:p w:rsidR="00240E3B" w:rsidRDefault="00240E3B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E2" w:rsidRDefault="00695F1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4438015</wp:posOffset>
          </wp:positionH>
          <wp:positionV relativeFrom="paragraph">
            <wp:posOffset>-92932</wp:posOffset>
          </wp:positionV>
          <wp:extent cx="1591945" cy="799465"/>
          <wp:effectExtent l="0" t="0" r="8255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 Route - 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AE2">
      <w:rPr>
        <w:noProof/>
      </w:rPr>
      <w:drawing>
        <wp:inline distT="0" distB="0" distL="0" distR="0">
          <wp:extent cx="1163290" cy="755327"/>
          <wp:effectExtent l="1905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29" cy="75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6695"/>
    <w:rsid w:val="00035BCB"/>
    <w:rsid w:val="00057F97"/>
    <w:rsid w:val="00077B88"/>
    <w:rsid w:val="00087CFF"/>
    <w:rsid w:val="000D213E"/>
    <w:rsid w:val="000E3CFB"/>
    <w:rsid w:val="00113678"/>
    <w:rsid w:val="0015324C"/>
    <w:rsid w:val="001650F8"/>
    <w:rsid w:val="00166695"/>
    <w:rsid w:val="00240E3B"/>
    <w:rsid w:val="002524F5"/>
    <w:rsid w:val="002669D2"/>
    <w:rsid w:val="002F0A8E"/>
    <w:rsid w:val="003032BF"/>
    <w:rsid w:val="00305CC5"/>
    <w:rsid w:val="0032750F"/>
    <w:rsid w:val="003308BF"/>
    <w:rsid w:val="00331AA8"/>
    <w:rsid w:val="00366F70"/>
    <w:rsid w:val="003849B3"/>
    <w:rsid w:val="003C04D8"/>
    <w:rsid w:val="00426824"/>
    <w:rsid w:val="00432022"/>
    <w:rsid w:val="004378EC"/>
    <w:rsid w:val="0047204C"/>
    <w:rsid w:val="004A551D"/>
    <w:rsid w:val="004D6706"/>
    <w:rsid w:val="0050287C"/>
    <w:rsid w:val="00513556"/>
    <w:rsid w:val="00557DD3"/>
    <w:rsid w:val="00561C6A"/>
    <w:rsid w:val="0058011A"/>
    <w:rsid w:val="005F2B77"/>
    <w:rsid w:val="00657E49"/>
    <w:rsid w:val="00663AB6"/>
    <w:rsid w:val="0068014A"/>
    <w:rsid w:val="00685C87"/>
    <w:rsid w:val="00695F1A"/>
    <w:rsid w:val="006B6AE2"/>
    <w:rsid w:val="006B6C05"/>
    <w:rsid w:val="006D3572"/>
    <w:rsid w:val="006F63AF"/>
    <w:rsid w:val="00705095"/>
    <w:rsid w:val="00705AB3"/>
    <w:rsid w:val="00714295"/>
    <w:rsid w:val="00720910"/>
    <w:rsid w:val="007225F8"/>
    <w:rsid w:val="00725B6B"/>
    <w:rsid w:val="00735E19"/>
    <w:rsid w:val="00745A04"/>
    <w:rsid w:val="00753CE9"/>
    <w:rsid w:val="0076589B"/>
    <w:rsid w:val="007B7F50"/>
    <w:rsid w:val="007C2785"/>
    <w:rsid w:val="007C6A82"/>
    <w:rsid w:val="007C767B"/>
    <w:rsid w:val="007E677A"/>
    <w:rsid w:val="007F0981"/>
    <w:rsid w:val="007F3296"/>
    <w:rsid w:val="007F46E8"/>
    <w:rsid w:val="00801F6C"/>
    <w:rsid w:val="00815891"/>
    <w:rsid w:val="00854C9B"/>
    <w:rsid w:val="00856FDD"/>
    <w:rsid w:val="008855A0"/>
    <w:rsid w:val="00893EF7"/>
    <w:rsid w:val="00895E1B"/>
    <w:rsid w:val="008D0D9B"/>
    <w:rsid w:val="00905390"/>
    <w:rsid w:val="009075D2"/>
    <w:rsid w:val="00914A06"/>
    <w:rsid w:val="0093681A"/>
    <w:rsid w:val="009E68C2"/>
    <w:rsid w:val="00A0625D"/>
    <w:rsid w:val="00A228E1"/>
    <w:rsid w:val="00A258D1"/>
    <w:rsid w:val="00A41894"/>
    <w:rsid w:val="00A71A96"/>
    <w:rsid w:val="00A920BA"/>
    <w:rsid w:val="00AD5639"/>
    <w:rsid w:val="00AD7346"/>
    <w:rsid w:val="00AD7BB0"/>
    <w:rsid w:val="00AE43F7"/>
    <w:rsid w:val="00B036A9"/>
    <w:rsid w:val="00B21240"/>
    <w:rsid w:val="00B619B2"/>
    <w:rsid w:val="00B742D7"/>
    <w:rsid w:val="00BC2B02"/>
    <w:rsid w:val="00C065A8"/>
    <w:rsid w:val="00C33CDC"/>
    <w:rsid w:val="00C43771"/>
    <w:rsid w:val="00C45699"/>
    <w:rsid w:val="00CE45FB"/>
    <w:rsid w:val="00CF5708"/>
    <w:rsid w:val="00D00F70"/>
    <w:rsid w:val="00D310EF"/>
    <w:rsid w:val="00D32C5A"/>
    <w:rsid w:val="00D42EF3"/>
    <w:rsid w:val="00D96AE8"/>
    <w:rsid w:val="00DB709F"/>
    <w:rsid w:val="00DC1C69"/>
    <w:rsid w:val="00DC2843"/>
    <w:rsid w:val="00E079D6"/>
    <w:rsid w:val="00E178A6"/>
    <w:rsid w:val="00E445F1"/>
    <w:rsid w:val="00EB6C33"/>
    <w:rsid w:val="00EB7BAA"/>
    <w:rsid w:val="00EC6705"/>
    <w:rsid w:val="00EC7C41"/>
    <w:rsid w:val="00EE0526"/>
    <w:rsid w:val="00F10237"/>
    <w:rsid w:val="00F14225"/>
    <w:rsid w:val="00F3413B"/>
    <w:rsid w:val="00F3754D"/>
    <w:rsid w:val="00F46103"/>
    <w:rsid w:val="00F46143"/>
    <w:rsid w:val="00F56741"/>
    <w:rsid w:val="00F63B94"/>
    <w:rsid w:val="00F77916"/>
    <w:rsid w:val="00F80395"/>
    <w:rsid w:val="00FD11F5"/>
    <w:rsid w:val="00FD3167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800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ofriso@antonio800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reastampa.messaggerosantantoni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sgarbossa@santantonio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Sgarbossa Alessandra</cp:lastModifiedBy>
  <cp:revision>3</cp:revision>
  <cp:lastPrinted>2025-06-25T09:43:00Z</cp:lastPrinted>
  <dcterms:created xsi:type="dcterms:W3CDTF">2025-06-30T07:13:00Z</dcterms:created>
  <dcterms:modified xsi:type="dcterms:W3CDTF">2025-06-30T07:34:00Z</dcterms:modified>
</cp:coreProperties>
</file>