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533926">
        <w:rPr>
          <w:i/>
          <w:sz w:val="20"/>
          <w:szCs w:val="20"/>
          <w:u w:val="single"/>
        </w:rPr>
        <w:t xml:space="preserve">Comunicato stampa – </w:t>
      </w:r>
      <w:r w:rsidR="00785BA3" w:rsidRPr="003471E3">
        <w:rPr>
          <w:i/>
          <w:sz w:val="20"/>
          <w:szCs w:val="20"/>
          <w:u w:val="single"/>
        </w:rPr>
        <w:t>2</w:t>
      </w:r>
      <w:r w:rsidR="003471E3" w:rsidRPr="003471E3">
        <w:rPr>
          <w:i/>
          <w:sz w:val="20"/>
          <w:szCs w:val="20"/>
          <w:u w:val="single"/>
        </w:rPr>
        <w:t>7</w:t>
      </w:r>
      <w:r w:rsidR="00785BA3" w:rsidRPr="003471E3">
        <w:rPr>
          <w:i/>
          <w:sz w:val="20"/>
          <w:szCs w:val="20"/>
          <w:u w:val="single"/>
        </w:rPr>
        <w:t xml:space="preserve"> giugno</w:t>
      </w:r>
      <w:r w:rsidR="001938AE" w:rsidRPr="003471E3">
        <w:rPr>
          <w:i/>
          <w:sz w:val="20"/>
          <w:szCs w:val="20"/>
          <w:u w:val="single"/>
        </w:rPr>
        <w:t xml:space="preserve"> 202</w:t>
      </w:r>
      <w:r w:rsidR="00826EC9" w:rsidRPr="003471E3">
        <w:rPr>
          <w:i/>
          <w:sz w:val="20"/>
          <w:szCs w:val="20"/>
          <w:u w:val="single"/>
        </w:rPr>
        <w:t>3</w:t>
      </w:r>
    </w:p>
    <w:p w:rsidR="00B70910" w:rsidRPr="00533926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B566FD" w:rsidRPr="00285B5C" w:rsidRDefault="00B566FD" w:rsidP="00B566FD">
      <w:pPr>
        <w:spacing w:line="240" w:lineRule="auto"/>
        <w:rPr>
          <w:rFonts w:eastAsia="Times New Roman" w:cs="Calibri"/>
          <w:b/>
          <w:i/>
          <w:color w:val="000000"/>
          <w:lang w:eastAsia="it-IT"/>
        </w:rPr>
      </w:pPr>
      <w:r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t>Le novità delle Edizioni Messaggero Padova</w:t>
      </w:r>
      <w:r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br/>
      </w:r>
      <w:r w:rsidRPr="00285B5C">
        <w:rPr>
          <w:rFonts w:eastAsia="Times New Roman" w:cs="Calibri"/>
          <w:b/>
          <w:i/>
          <w:color w:val="000000"/>
          <w:lang w:eastAsia="it-IT"/>
        </w:rPr>
        <w:t>Le ultime pubblicazioni della casa editrice padovana</w:t>
      </w:r>
      <w:r>
        <w:rPr>
          <w:rFonts w:eastAsia="Times New Roman" w:cs="Calibri"/>
          <w:b/>
          <w:i/>
          <w:color w:val="000000"/>
          <w:lang w:eastAsia="it-IT"/>
        </w:rPr>
        <w:t xml:space="preserve"> con le schede libro complete</w:t>
      </w:r>
    </w:p>
    <w:p w:rsidR="00B566FD" w:rsidRPr="009B5175" w:rsidRDefault="00B566FD" w:rsidP="00B566FD">
      <w:pPr>
        <w:spacing w:after="0" w:line="240" w:lineRule="auto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Gentili colleghi,</w:t>
      </w:r>
    </w:p>
    <w:p w:rsidR="00B566FD" w:rsidRDefault="00B566FD" w:rsidP="00B566FD">
      <w:pPr>
        <w:spacing w:after="0" w:line="240" w:lineRule="auto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di seguito </w:t>
      </w:r>
      <w:r>
        <w:rPr>
          <w:rFonts w:cs="Calibri"/>
          <w:sz w:val="20"/>
          <w:szCs w:val="20"/>
        </w:rPr>
        <w:t>le</w:t>
      </w:r>
      <w:r w:rsidRPr="009B5175">
        <w:rPr>
          <w:rFonts w:cs="Calibri"/>
          <w:sz w:val="20"/>
          <w:szCs w:val="20"/>
        </w:rPr>
        <w:t xml:space="preserve"> </w:t>
      </w:r>
      <w:r w:rsidR="00785BA3">
        <w:rPr>
          <w:rFonts w:cs="Calibri"/>
          <w:sz w:val="20"/>
          <w:szCs w:val="20"/>
        </w:rPr>
        <w:t xml:space="preserve">ultime </w:t>
      </w:r>
      <w:r w:rsidRPr="009B5175">
        <w:rPr>
          <w:rFonts w:cs="Calibri"/>
          <w:sz w:val="20"/>
          <w:szCs w:val="20"/>
        </w:rPr>
        <w:t>novità delle Edizioni Messaggero Padova</w:t>
      </w:r>
      <w:r>
        <w:rPr>
          <w:rFonts w:cs="Calibri"/>
          <w:sz w:val="20"/>
          <w:szCs w:val="20"/>
        </w:rPr>
        <w:t xml:space="preserve">. </w:t>
      </w:r>
    </w:p>
    <w:p w:rsidR="00B566FD" w:rsidRPr="009B5175" w:rsidRDefault="00B566FD" w:rsidP="00B566FD">
      <w:pPr>
        <w:spacing w:after="0" w:line="240" w:lineRule="auto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Per ogni libro, potete consultare la scheda completa sul sito dell’editore che, a seconda dei casi, contiene anche </w:t>
      </w:r>
      <w:proofErr w:type="spellStart"/>
      <w:r w:rsidRPr="009B5175">
        <w:rPr>
          <w:rFonts w:cs="Calibri"/>
          <w:sz w:val="20"/>
          <w:szCs w:val="20"/>
        </w:rPr>
        <w:t>abstract</w:t>
      </w:r>
      <w:proofErr w:type="spellEnd"/>
      <w:r w:rsidRPr="009B5175">
        <w:rPr>
          <w:rFonts w:cs="Calibri"/>
          <w:sz w:val="20"/>
          <w:szCs w:val="20"/>
        </w:rPr>
        <w:t xml:space="preserve"> e </w:t>
      </w:r>
      <w:proofErr w:type="spellStart"/>
      <w:r w:rsidRPr="009B5175">
        <w:rPr>
          <w:rFonts w:cs="Calibri"/>
          <w:sz w:val="20"/>
          <w:szCs w:val="20"/>
        </w:rPr>
        <w:t>booktrailer</w:t>
      </w:r>
      <w:proofErr w:type="spellEnd"/>
      <w:r w:rsidRPr="009B5175">
        <w:rPr>
          <w:rFonts w:cs="Calibri"/>
          <w:sz w:val="20"/>
          <w:szCs w:val="20"/>
        </w:rPr>
        <w:t xml:space="preserve"> dell’autore.</w:t>
      </w:r>
      <w:r w:rsidRPr="009B5175">
        <w:rPr>
          <w:rFonts w:cs="Calibri"/>
          <w:sz w:val="20"/>
          <w:szCs w:val="20"/>
        </w:rPr>
        <w:br/>
        <w:t xml:space="preserve">Per richieste di libri per recensione e per interviste agli autori e alle autrici potete scrivere a </w:t>
      </w:r>
      <w:hyperlink r:id="rId8" w:history="1">
        <w:r w:rsidRPr="009B5175">
          <w:rPr>
            <w:rStyle w:val="Collegamentoipertestuale"/>
            <w:rFonts w:cs="Calibri"/>
            <w:sz w:val="20"/>
            <w:szCs w:val="20"/>
          </w:rPr>
          <w:t>ufficio</w:t>
        </w:r>
        <w:r w:rsidRPr="009B5175">
          <w:rPr>
            <w:rStyle w:val="Collegamentoipertestuale"/>
            <w:sz w:val="20"/>
            <w:szCs w:val="20"/>
          </w:rPr>
          <w:t>stampa@santantantonio.org</w:t>
        </w:r>
      </w:hyperlink>
      <w:r w:rsidRPr="009B5175">
        <w:rPr>
          <w:rFonts w:cs="Calibri"/>
          <w:sz w:val="20"/>
          <w:szCs w:val="20"/>
        </w:rPr>
        <w:t>.</w:t>
      </w:r>
    </w:p>
    <w:p w:rsidR="00B566FD" w:rsidRPr="009B5175" w:rsidRDefault="00B566FD" w:rsidP="00B566FD">
      <w:pPr>
        <w:spacing w:after="0" w:line="240" w:lineRule="auto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Buona lettura!</w:t>
      </w:r>
    </w:p>
    <w:p w:rsidR="00A821B4" w:rsidRPr="00306D3F" w:rsidRDefault="00A821B4" w:rsidP="00D6352D">
      <w:pPr>
        <w:rPr>
          <w:rFonts w:eastAsia="Times New Roman" w:cs="Calibri"/>
          <w:b/>
          <w:i/>
          <w:color w:val="000000"/>
          <w:sz w:val="12"/>
          <w:szCs w:val="12"/>
          <w:lang w:eastAsia="it-IT"/>
        </w:rPr>
      </w:pPr>
    </w:p>
    <w:p w:rsidR="007D0546" w:rsidRDefault="007D0546" w:rsidP="00785BA3">
      <w:pPr>
        <w:pStyle w:val="NormaleWeb"/>
        <w:rPr>
          <w:rFonts w:asciiTheme="minorHAnsi" w:hAnsiTheme="minorHAnsi" w:cstheme="minorHAnsi"/>
          <w:b/>
          <w:bCs/>
        </w:rPr>
      </w:pPr>
      <w:r w:rsidRPr="007D0546">
        <w:rPr>
          <w:rFonts w:asciiTheme="minorHAnsi" w:hAnsiTheme="minorHAnsi" w:cstheme="minorHAnsi"/>
          <w:b/>
          <w:sz w:val="22"/>
          <w:szCs w:val="22"/>
        </w:rPr>
        <w:t>IL CIRCOLO DELLA CURA</w:t>
      </w:r>
      <w:r w:rsidRPr="007D0546">
        <w:rPr>
          <w:rFonts w:asciiTheme="minorHAnsi" w:hAnsiTheme="minorHAnsi" w:cstheme="minorHAnsi"/>
          <w:b/>
          <w:sz w:val="22"/>
          <w:szCs w:val="22"/>
        </w:rPr>
        <w:br/>
      </w:r>
      <w:r w:rsidRPr="007D0546">
        <w:rPr>
          <w:rFonts w:asciiTheme="minorHAnsi" w:hAnsiTheme="minorHAnsi" w:cstheme="minorHAnsi"/>
          <w:b/>
          <w:bCs/>
          <w:i/>
        </w:rPr>
        <w:t>Dalla medicina all'accompagnamento</w:t>
      </w:r>
      <w:r>
        <w:rPr>
          <w:rFonts w:asciiTheme="minorHAnsi" w:hAnsiTheme="minorHAnsi" w:cstheme="minorHAnsi"/>
          <w:b/>
          <w:bCs/>
          <w:i/>
        </w:rPr>
        <w:br/>
      </w:r>
      <w:r w:rsidRPr="007D0546">
        <w:rPr>
          <w:rFonts w:asciiTheme="minorHAnsi" w:hAnsiTheme="minorHAnsi" w:cstheme="minorHAnsi"/>
          <w:bCs/>
        </w:rPr>
        <w:t>di</w:t>
      </w:r>
      <w:r>
        <w:rPr>
          <w:rFonts w:asciiTheme="minorHAnsi" w:hAnsiTheme="minorHAnsi" w:cstheme="minorHAnsi"/>
          <w:b/>
          <w:bCs/>
          <w:i/>
        </w:rPr>
        <w:t xml:space="preserve"> </w:t>
      </w:r>
      <w:r w:rsidRPr="007D0546">
        <w:rPr>
          <w:rFonts w:asciiTheme="minorHAnsi" w:hAnsiTheme="minorHAnsi" w:cstheme="minorHAnsi"/>
          <w:b/>
          <w:bCs/>
        </w:rPr>
        <w:t xml:space="preserve">Guido </w:t>
      </w:r>
      <w:proofErr w:type="spellStart"/>
      <w:r w:rsidRPr="007D0546">
        <w:rPr>
          <w:rFonts w:asciiTheme="minorHAnsi" w:hAnsiTheme="minorHAnsi" w:cstheme="minorHAnsi"/>
          <w:b/>
          <w:bCs/>
        </w:rPr>
        <w:t>Miccinesi</w:t>
      </w:r>
      <w:proofErr w:type="spellEnd"/>
      <w:r w:rsidRPr="007D0546">
        <w:rPr>
          <w:rFonts w:asciiTheme="minorHAnsi" w:hAnsiTheme="minorHAnsi" w:cstheme="minorHAnsi"/>
          <w:b/>
          <w:bCs/>
        </w:rPr>
        <w:t xml:space="preserve"> </w:t>
      </w:r>
    </w:p>
    <w:p w:rsidR="007D0546" w:rsidRDefault="007D0546" w:rsidP="00F76646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7D0546">
        <w:rPr>
          <w:rFonts w:asciiTheme="minorHAnsi" w:eastAsia="Calibri" w:hAnsiTheme="minorHAnsi" w:cstheme="minorHAnsi"/>
          <w:sz w:val="20"/>
          <w:szCs w:val="20"/>
        </w:rPr>
        <w:t xml:space="preserve">L’ultimo volumetto della collana “Smart </w:t>
      </w:r>
      <w:proofErr w:type="spellStart"/>
      <w:r w:rsidRPr="007D0546">
        <w:rPr>
          <w:rFonts w:asciiTheme="minorHAnsi" w:eastAsia="Calibri" w:hAnsiTheme="minorHAnsi" w:cstheme="minorHAnsi"/>
          <w:sz w:val="20"/>
          <w:szCs w:val="20"/>
        </w:rPr>
        <w:t>books</w:t>
      </w:r>
      <w:proofErr w:type="spellEnd"/>
      <w:r w:rsidRPr="007D0546">
        <w:rPr>
          <w:rFonts w:asciiTheme="minorHAnsi" w:eastAsia="Calibri" w:hAnsiTheme="minorHAnsi" w:cstheme="minorHAnsi"/>
          <w:sz w:val="20"/>
          <w:szCs w:val="20"/>
        </w:rPr>
        <w:t xml:space="preserve"> Tutto è vita” offre un </w:t>
      </w:r>
      <w:r w:rsidR="00785BA3" w:rsidRPr="007D0546">
        <w:rPr>
          <w:rFonts w:asciiTheme="minorHAnsi" w:eastAsia="Calibri" w:hAnsiTheme="minorHAnsi" w:cstheme="minorHAnsi"/>
          <w:sz w:val="20"/>
          <w:szCs w:val="20"/>
        </w:rPr>
        <w:t xml:space="preserve">approccio integrale per chi affronta una malattia grave, una disabilità o una situazione di </w:t>
      </w:r>
      <w:proofErr w:type="spellStart"/>
      <w:r w:rsidR="00785BA3" w:rsidRPr="007D0546">
        <w:rPr>
          <w:rFonts w:asciiTheme="minorHAnsi" w:eastAsia="Calibri" w:hAnsiTheme="minorHAnsi" w:cstheme="minorHAnsi"/>
          <w:sz w:val="20"/>
          <w:szCs w:val="20"/>
        </w:rPr>
        <w:t>terminalità</w:t>
      </w:r>
      <w:proofErr w:type="spellEnd"/>
      <w:r w:rsidR="00785BA3" w:rsidRPr="007D0546">
        <w:rPr>
          <w:rFonts w:asciiTheme="minorHAnsi" w:eastAsia="Calibri" w:hAnsiTheme="minorHAnsi" w:cstheme="minorHAnsi"/>
          <w:sz w:val="20"/>
          <w:szCs w:val="20"/>
        </w:rPr>
        <w:t>, unendo le risorse mediche, spirituali e psicologiche</w:t>
      </w:r>
      <w:r w:rsidRPr="007D0546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7D0546">
        <w:rPr>
          <w:rFonts w:asciiTheme="minorHAnsi" w:eastAsia="Calibri" w:hAnsiTheme="minorHAnsi" w:cstheme="minorHAnsi"/>
          <w:sz w:val="20"/>
          <w:szCs w:val="20"/>
        </w:rPr>
        <w:br/>
      </w:r>
      <w:r>
        <w:rPr>
          <w:rFonts w:asciiTheme="minorHAnsi" w:eastAsia="Calibri" w:hAnsiTheme="minorHAnsi" w:cstheme="minorHAnsi"/>
          <w:sz w:val="20"/>
          <w:szCs w:val="20"/>
        </w:rPr>
        <w:t xml:space="preserve">Secondo l’autore, </w:t>
      </w:r>
      <w:r w:rsidRPr="007D0546">
        <w:rPr>
          <w:rFonts w:asciiTheme="minorHAnsi" w:eastAsia="Calibri" w:hAnsiTheme="minorHAnsi" w:cstheme="minorHAnsi"/>
          <w:sz w:val="20"/>
          <w:szCs w:val="20"/>
        </w:rPr>
        <w:t>medico, specialista in psichiatria ed epidemiologia, che da anni si occupa di cure palliative, è un errore limitarsi a trattare gli aspetti biologici, o strettamente medico-funzionali, della sofferenza. È troppo poco chiedere alla psicologia clinica di parlarci di abilità di comunicazione o di meccanismi di adattamento. Si tratta sempre della cura di una persona intera. Il modo migliore per aiutare a sollevarsi dalla sofferenza è guardare alla ricchezza della vita interiore, alle modalità umane per attraversare il dolore, alle risorse spirituali. È questo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insieme di attenzioni che egli indica come «</w:t>
      </w:r>
      <w:r w:rsidRPr="007D0546">
        <w:rPr>
          <w:rFonts w:asciiTheme="minorHAnsi" w:eastAsia="Calibri" w:hAnsiTheme="minorHAnsi" w:cstheme="minorHAnsi"/>
          <w:sz w:val="20"/>
          <w:szCs w:val="20"/>
        </w:rPr>
        <w:t>il circolo della cura</w:t>
      </w:r>
      <w:r>
        <w:rPr>
          <w:rFonts w:asciiTheme="minorHAnsi" w:eastAsia="Calibri" w:hAnsiTheme="minorHAnsi" w:cstheme="minorHAnsi"/>
          <w:sz w:val="20"/>
          <w:szCs w:val="20"/>
        </w:rPr>
        <w:t>»</w:t>
      </w:r>
      <w:r w:rsidRPr="007D0546">
        <w:rPr>
          <w:rFonts w:asciiTheme="minorHAnsi" w:eastAsia="Calibri" w:hAnsiTheme="minorHAnsi" w:cstheme="minorHAnsi"/>
          <w:sz w:val="20"/>
          <w:szCs w:val="20"/>
        </w:rPr>
        <w:t>: dalla medicina all’accompagnamento spirituale, attraverso le migliori psicologie disponibili</w:t>
      </w:r>
      <w:r>
        <w:rPr>
          <w:rFonts w:asciiTheme="minorHAnsi" w:eastAsia="Calibri" w:hAnsiTheme="minorHAnsi" w:cstheme="minorHAnsi"/>
          <w:sz w:val="20"/>
          <w:szCs w:val="20"/>
        </w:rPr>
        <w:t xml:space="preserve">, per mettersi a fianco di coloro che, uomini o donne, devono </w:t>
      </w:r>
      <w:r w:rsidRPr="007D0546">
        <w:rPr>
          <w:rFonts w:asciiTheme="minorHAnsi" w:eastAsia="Calibri" w:hAnsiTheme="minorHAnsi" w:cstheme="minorHAnsi"/>
          <w:sz w:val="20"/>
          <w:szCs w:val="20"/>
        </w:rPr>
        <w:t>affron</w:t>
      </w:r>
      <w:r>
        <w:rPr>
          <w:rFonts w:asciiTheme="minorHAnsi" w:eastAsia="Calibri" w:hAnsiTheme="minorHAnsi" w:cstheme="minorHAnsi"/>
          <w:sz w:val="20"/>
          <w:szCs w:val="20"/>
        </w:rPr>
        <w:t xml:space="preserve">tare e vivere il proprio dolore. </w:t>
      </w:r>
      <w:r w:rsidR="00F76646">
        <w:rPr>
          <w:rFonts w:asciiTheme="minorHAnsi" w:eastAsia="Calibri" w:hAnsiTheme="minorHAnsi" w:cstheme="minorHAnsi"/>
          <w:sz w:val="20"/>
          <w:szCs w:val="20"/>
        </w:rPr>
        <w:br/>
      </w:r>
      <w:r w:rsidRPr="000D0C8D">
        <w:rPr>
          <w:rFonts w:asciiTheme="minorHAnsi" w:hAnsiTheme="minorHAnsi" w:cstheme="minorHAnsi"/>
          <w:sz w:val="20"/>
          <w:szCs w:val="20"/>
        </w:rPr>
        <w:t xml:space="preserve">Vai alla </w:t>
      </w:r>
      <w:hyperlink r:id="rId9" w:history="1">
        <w:r w:rsidRPr="007D0546">
          <w:rPr>
            <w:rStyle w:val="Collegamentoipertestuale"/>
            <w:rFonts w:asciiTheme="minorHAnsi" w:hAnsiTheme="minorHAnsi" w:cstheme="minorHAnsi"/>
            <w:sz w:val="20"/>
            <w:szCs w:val="20"/>
          </w:rPr>
          <w:t>scheda libro sul sito dell’editore</w:t>
        </w:r>
      </w:hyperlink>
      <w:r w:rsidRPr="000D0C8D">
        <w:rPr>
          <w:rFonts w:asciiTheme="minorHAnsi" w:hAnsiTheme="minorHAnsi" w:cstheme="minorHAnsi"/>
          <w:sz w:val="20"/>
          <w:szCs w:val="20"/>
        </w:rPr>
        <w:t>.</w:t>
      </w:r>
    </w:p>
    <w:p w:rsidR="00F76646" w:rsidRPr="00CA190A" w:rsidRDefault="00F76646" w:rsidP="00F76646">
      <w:pPr>
        <w:pStyle w:val="NormaleWeb"/>
        <w:rPr>
          <w:rFonts w:asciiTheme="minorHAnsi" w:hAnsiTheme="minorHAnsi" w:cstheme="minorHAnsi"/>
          <w:sz w:val="8"/>
          <w:szCs w:val="8"/>
        </w:rPr>
      </w:pPr>
    </w:p>
    <w:p w:rsidR="00785BA3" w:rsidRPr="00500FC0" w:rsidRDefault="00F76646" w:rsidP="00CA190A">
      <w:pPr>
        <w:pStyle w:val="NormaleWeb"/>
        <w:rPr>
          <w:rFonts w:asciiTheme="minorHAnsi" w:hAnsiTheme="minorHAnsi" w:cstheme="minorHAnsi"/>
          <w:b/>
          <w:sz w:val="22"/>
          <w:szCs w:val="22"/>
        </w:rPr>
      </w:pPr>
      <w:r w:rsidRPr="00500FC0">
        <w:rPr>
          <w:rFonts w:asciiTheme="minorHAnsi" w:hAnsiTheme="minorHAnsi" w:cstheme="minorHAnsi"/>
          <w:b/>
          <w:sz w:val="22"/>
          <w:szCs w:val="22"/>
        </w:rPr>
        <w:t>LA MENSA CONDIVISA</w:t>
      </w:r>
      <w:r w:rsidRPr="00500FC0">
        <w:rPr>
          <w:rFonts w:asciiTheme="minorHAnsi" w:hAnsiTheme="minorHAnsi" w:cstheme="minorHAnsi"/>
          <w:b/>
          <w:sz w:val="22"/>
          <w:szCs w:val="22"/>
        </w:rPr>
        <w:br/>
      </w:r>
      <w:r w:rsidRPr="00500FC0">
        <w:rPr>
          <w:rFonts w:asciiTheme="minorHAnsi" w:hAnsiTheme="minorHAnsi" w:cstheme="minorHAnsi"/>
          <w:b/>
          <w:i/>
          <w:sz w:val="22"/>
          <w:szCs w:val="22"/>
        </w:rPr>
        <w:t>Per umanizzare le nostre relazioni</w:t>
      </w:r>
      <w:r w:rsidRPr="00500FC0">
        <w:rPr>
          <w:rFonts w:asciiTheme="minorHAnsi" w:hAnsiTheme="minorHAnsi" w:cstheme="minorHAnsi"/>
          <w:b/>
          <w:i/>
          <w:sz w:val="22"/>
          <w:szCs w:val="22"/>
        </w:rPr>
        <w:br/>
      </w:r>
      <w:r w:rsidRPr="00500FC0">
        <w:rPr>
          <w:rFonts w:asciiTheme="minorHAnsi" w:hAnsiTheme="minorHAnsi" w:cstheme="minorHAnsi"/>
          <w:sz w:val="22"/>
          <w:szCs w:val="22"/>
        </w:rPr>
        <w:t xml:space="preserve">di </w:t>
      </w:r>
      <w:r w:rsidR="00785BA3" w:rsidRPr="00500FC0">
        <w:rPr>
          <w:rFonts w:asciiTheme="minorHAnsi" w:hAnsiTheme="minorHAnsi" w:cstheme="minorHAnsi"/>
          <w:b/>
          <w:sz w:val="22"/>
          <w:szCs w:val="22"/>
        </w:rPr>
        <w:t>Gianni Cappelletto</w:t>
      </w:r>
    </w:p>
    <w:p w:rsidR="00CF6F2E" w:rsidRDefault="00F76646" w:rsidP="00CF6F2E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F76646">
        <w:rPr>
          <w:rFonts w:asciiTheme="minorHAnsi" w:eastAsia="Calibri" w:hAnsiTheme="minorHAnsi" w:cstheme="minorHAnsi"/>
          <w:sz w:val="20"/>
          <w:szCs w:val="20"/>
        </w:rPr>
        <w:t>Secondo un percorso che si snoda tra le pagine dell’Antico e del Nuovo Testamento, l’autore prende come criterio di lettura della vita e della storia umana il mangiare</w:t>
      </w:r>
      <w:r>
        <w:rPr>
          <w:rFonts w:asciiTheme="minorHAnsi" w:eastAsia="Calibri" w:hAnsiTheme="minorHAnsi" w:cstheme="minorHAnsi"/>
          <w:sz w:val="20"/>
          <w:szCs w:val="20"/>
        </w:rPr>
        <w:t xml:space="preserve">, visto in una prospettiva di relazione con Dio, con l’altro e con il Creato. </w:t>
      </w:r>
      <w:r w:rsidR="007323BB">
        <w:rPr>
          <w:rFonts w:asciiTheme="minorHAnsi" w:eastAsia="Calibri" w:hAnsiTheme="minorHAnsi" w:cstheme="minorHAnsi"/>
          <w:sz w:val="20"/>
          <w:szCs w:val="20"/>
        </w:rPr>
        <w:t>Secondo l’autore, francescano conventuale, i</w:t>
      </w:r>
      <w:r w:rsidR="00CF6F2E">
        <w:rPr>
          <w:rFonts w:asciiTheme="minorHAnsi" w:eastAsia="Calibri" w:hAnsiTheme="minorHAnsi" w:cstheme="minorHAnsi"/>
          <w:sz w:val="20"/>
          <w:szCs w:val="20"/>
        </w:rPr>
        <w:t xml:space="preserve">l punto di partenza è che ognuno di noi ha una missione da compiere nella propria vita: quella di “impastare di umanità” le relazioni che rendono bella, buona e beata l’esistenza.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volume della collana “Bibbia per te” si </w:t>
      </w:r>
      <w:r w:rsidRPr="00F76646">
        <w:rPr>
          <w:rFonts w:asciiTheme="minorHAnsi" w:eastAsia="Calibri" w:hAnsiTheme="minorHAnsi" w:cstheme="minorHAnsi"/>
          <w:sz w:val="20"/>
          <w:szCs w:val="20"/>
        </w:rPr>
        <w:t xml:space="preserve">divide </w:t>
      </w:r>
      <w:r w:rsidR="00CF6F2E">
        <w:rPr>
          <w:rFonts w:asciiTheme="minorHAnsi" w:eastAsia="Calibri" w:hAnsiTheme="minorHAnsi" w:cstheme="minorHAnsi"/>
          <w:sz w:val="20"/>
          <w:szCs w:val="20"/>
        </w:rPr>
        <w:t xml:space="preserve">pertanto </w:t>
      </w:r>
      <w:r w:rsidRPr="00F76646">
        <w:rPr>
          <w:rFonts w:asciiTheme="minorHAnsi" w:eastAsia="Calibri" w:hAnsiTheme="minorHAnsi" w:cstheme="minorHAnsi"/>
          <w:sz w:val="20"/>
          <w:szCs w:val="20"/>
        </w:rPr>
        <w:t xml:space="preserve">in tre parti: </w:t>
      </w:r>
      <w:r w:rsidR="00CF6F2E" w:rsidRPr="00C11629">
        <w:rPr>
          <w:rFonts w:asciiTheme="minorHAnsi" w:eastAsia="Calibri" w:hAnsiTheme="minorHAnsi" w:cstheme="minorHAnsi"/>
          <w:bCs/>
          <w:sz w:val="20"/>
          <w:szCs w:val="20"/>
        </w:rPr>
        <w:t>la</w:t>
      </w:r>
      <w:r w:rsidRPr="00C11629">
        <w:rPr>
          <w:rFonts w:asciiTheme="minorHAnsi" w:eastAsia="Calibri" w:hAnsiTheme="minorHAnsi" w:cstheme="minorHAnsi"/>
          <w:bCs/>
          <w:sz w:val="20"/>
          <w:szCs w:val="20"/>
        </w:rPr>
        <w:t xml:space="preserve"> prima</w:t>
      </w:r>
      <w:r w:rsidRPr="00F766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F6F2E">
        <w:rPr>
          <w:rFonts w:asciiTheme="minorHAnsi" w:eastAsia="Calibri" w:hAnsiTheme="minorHAnsi" w:cstheme="minorHAnsi"/>
          <w:sz w:val="20"/>
          <w:szCs w:val="20"/>
        </w:rPr>
        <w:t>enuclea</w:t>
      </w:r>
      <w:r w:rsidRPr="00F76646">
        <w:rPr>
          <w:rFonts w:asciiTheme="minorHAnsi" w:eastAsia="Calibri" w:hAnsiTheme="minorHAnsi" w:cstheme="minorHAnsi"/>
          <w:sz w:val="20"/>
          <w:szCs w:val="20"/>
        </w:rPr>
        <w:t xml:space="preserve"> i dati di base circa la modalità con cui – attraverso la metafora del cibo e del mangiare – si vivono le tre relazioni che qualificano la vita umana</w:t>
      </w:r>
      <w:r w:rsidR="00CF6F2E">
        <w:rPr>
          <w:rFonts w:asciiTheme="minorHAnsi" w:eastAsia="Calibri" w:hAnsiTheme="minorHAnsi" w:cstheme="minorHAnsi"/>
          <w:sz w:val="20"/>
          <w:szCs w:val="20"/>
        </w:rPr>
        <w:t>; la seconda, idealmente seduti alla mensa, educa</w:t>
      </w:r>
      <w:r w:rsidRPr="00F76646">
        <w:rPr>
          <w:rFonts w:asciiTheme="minorHAnsi" w:eastAsia="Calibri" w:hAnsiTheme="minorHAnsi" w:cstheme="minorHAnsi"/>
          <w:sz w:val="20"/>
          <w:szCs w:val="20"/>
        </w:rPr>
        <w:t xml:space="preserve"> a uno stile di vita che armonizza le relazioni in atteggiamenti eucaristici, come vissuto e proposto da Gesù di </w:t>
      </w:r>
      <w:proofErr w:type="spellStart"/>
      <w:r w:rsidRPr="00F76646">
        <w:rPr>
          <w:rFonts w:asciiTheme="minorHAnsi" w:eastAsia="Calibri" w:hAnsiTheme="minorHAnsi" w:cstheme="minorHAnsi"/>
          <w:sz w:val="20"/>
          <w:szCs w:val="20"/>
        </w:rPr>
        <w:t>Nazaret</w:t>
      </w:r>
      <w:proofErr w:type="spellEnd"/>
      <w:r w:rsidR="00CF6F2E">
        <w:rPr>
          <w:rFonts w:asciiTheme="minorHAnsi" w:eastAsia="Calibri" w:hAnsiTheme="minorHAnsi" w:cstheme="minorHAnsi"/>
          <w:sz w:val="20"/>
          <w:szCs w:val="20"/>
        </w:rPr>
        <w:t>; la terza</w:t>
      </w:r>
      <w:r w:rsidRPr="00F76646">
        <w:rPr>
          <w:rFonts w:asciiTheme="minorHAnsi" w:eastAsia="Calibri" w:hAnsiTheme="minorHAnsi" w:cstheme="minorHAnsi"/>
          <w:sz w:val="20"/>
          <w:szCs w:val="20"/>
        </w:rPr>
        <w:t>, sempre partendo da suggestioni bibliche, suggerisce alcune modalità concrete per umanizzare la vita a partire dallo stare a mensa condividendo relazioni di gratuità.</w:t>
      </w:r>
      <w:r w:rsidR="00CF6F2E">
        <w:rPr>
          <w:rFonts w:asciiTheme="minorHAnsi" w:eastAsia="Calibri" w:hAnsiTheme="minorHAnsi" w:cstheme="minorHAnsi"/>
          <w:sz w:val="20"/>
          <w:szCs w:val="20"/>
        </w:rPr>
        <w:br/>
      </w:r>
      <w:r w:rsidR="00CF6F2E" w:rsidRPr="000D0C8D">
        <w:rPr>
          <w:rFonts w:asciiTheme="minorHAnsi" w:hAnsiTheme="minorHAnsi" w:cstheme="minorHAnsi"/>
          <w:sz w:val="20"/>
          <w:szCs w:val="20"/>
        </w:rPr>
        <w:t xml:space="preserve">Vai alla </w:t>
      </w:r>
      <w:hyperlink r:id="rId10" w:history="1">
        <w:r w:rsidR="00CF6F2E" w:rsidRPr="00CF6F2E">
          <w:rPr>
            <w:rStyle w:val="Collegamentoipertestuale"/>
            <w:rFonts w:asciiTheme="minorHAnsi" w:hAnsiTheme="minorHAnsi" w:cstheme="minorHAnsi"/>
            <w:sz w:val="20"/>
            <w:szCs w:val="20"/>
          </w:rPr>
          <w:t>scheda libro sul sito dell’editore</w:t>
        </w:r>
      </w:hyperlink>
      <w:r w:rsidR="00CF6F2E" w:rsidRPr="000D0C8D">
        <w:rPr>
          <w:rFonts w:asciiTheme="minorHAnsi" w:hAnsiTheme="minorHAnsi" w:cstheme="minorHAnsi"/>
          <w:sz w:val="20"/>
          <w:szCs w:val="20"/>
        </w:rPr>
        <w:t>.</w:t>
      </w:r>
    </w:p>
    <w:p w:rsidR="00CA190A" w:rsidRPr="00CA190A" w:rsidRDefault="00CA190A" w:rsidP="00CF6F2E">
      <w:pPr>
        <w:pStyle w:val="NormaleWeb"/>
        <w:rPr>
          <w:rFonts w:asciiTheme="minorHAnsi" w:hAnsiTheme="minorHAnsi" w:cstheme="minorHAnsi"/>
          <w:sz w:val="8"/>
          <w:szCs w:val="8"/>
        </w:rPr>
      </w:pPr>
    </w:p>
    <w:p w:rsidR="00CA190A" w:rsidRPr="00500FC0" w:rsidRDefault="00CA190A" w:rsidP="00CA190A">
      <w:pPr>
        <w:pStyle w:val="NormaleWeb"/>
        <w:rPr>
          <w:rFonts w:asciiTheme="minorHAnsi" w:hAnsiTheme="minorHAnsi" w:cstheme="minorHAnsi"/>
          <w:b/>
          <w:i/>
          <w:sz w:val="22"/>
          <w:szCs w:val="22"/>
        </w:rPr>
      </w:pPr>
      <w:r w:rsidRPr="00500FC0">
        <w:rPr>
          <w:rFonts w:asciiTheme="minorHAnsi" w:hAnsiTheme="minorHAnsi" w:cstheme="minorHAnsi"/>
          <w:b/>
          <w:sz w:val="22"/>
          <w:szCs w:val="22"/>
        </w:rPr>
        <w:t>SEMPLICEMENTE FRATELLI: TRA RACCONTO E VISIONE</w:t>
      </w:r>
      <w:r w:rsidRPr="00500FC0">
        <w:rPr>
          <w:rFonts w:asciiTheme="minorHAnsi" w:hAnsiTheme="minorHAnsi" w:cstheme="minorHAnsi"/>
          <w:b/>
          <w:sz w:val="22"/>
          <w:szCs w:val="22"/>
        </w:rPr>
        <w:br/>
      </w:r>
      <w:r w:rsidRPr="00500FC0">
        <w:rPr>
          <w:rFonts w:asciiTheme="minorHAnsi" w:hAnsiTheme="minorHAnsi" w:cstheme="minorHAnsi"/>
          <w:b/>
          <w:i/>
          <w:sz w:val="22"/>
          <w:szCs w:val="22"/>
        </w:rPr>
        <w:t xml:space="preserve">In cammino con </w:t>
      </w:r>
      <w:proofErr w:type="spellStart"/>
      <w:r w:rsidRPr="00500FC0">
        <w:rPr>
          <w:rFonts w:asciiTheme="minorHAnsi" w:hAnsiTheme="minorHAnsi" w:cstheme="minorHAnsi"/>
          <w:b/>
          <w:i/>
          <w:sz w:val="22"/>
          <w:szCs w:val="22"/>
        </w:rPr>
        <w:t>fratel</w:t>
      </w:r>
      <w:proofErr w:type="spellEnd"/>
      <w:r w:rsidRPr="00500FC0">
        <w:rPr>
          <w:rFonts w:asciiTheme="minorHAnsi" w:hAnsiTheme="minorHAnsi" w:cstheme="minorHAnsi"/>
          <w:b/>
          <w:i/>
          <w:sz w:val="22"/>
          <w:szCs w:val="22"/>
        </w:rPr>
        <w:t xml:space="preserve"> Enzo </w:t>
      </w:r>
      <w:proofErr w:type="spellStart"/>
      <w:r w:rsidRPr="00500FC0">
        <w:rPr>
          <w:rFonts w:asciiTheme="minorHAnsi" w:hAnsiTheme="minorHAnsi" w:cstheme="minorHAnsi"/>
          <w:b/>
          <w:i/>
          <w:sz w:val="22"/>
          <w:szCs w:val="22"/>
        </w:rPr>
        <w:t>Biemmi</w:t>
      </w:r>
      <w:proofErr w:type="spellEnd"/>
      <w:r w:rsidRPr="00500FC0">
        <w:rPr>
          <w:rFonts w:asciiTheme="minorHAnsi" w:hAnsiTheme="minorHAnsi" w:cstheme="minorHAnsi"/>
          <w:b/>
          <w:i/>
          <w:sz w:val="22"/>
          <w:szCs w:val="22"/>
        </w:rPr>
        <w:t xml:space="preserve"> nel servizio del Vangelo</w:t>
      </w:r>
      <w:r w:rsidRPr="00500FC0">
        <w:rPr>
          <w:rFonts w:asciiTheme="minorHAnsi" w:hAnsiTheme="minorHAnsi" w:cstheme="minorHAnsi"/>
          <w:b/>
          <w:i/>
          <w:sz w:val="22"/>
          <w:szCs w:val="22"/>
        </w:rPr>
        <w:br/>
      </w:r>
      <w:r w:rsidRPr="00500FC0">
        <w:rPr>
          <w:rFonts w:asciiTheme="minorHAnsi" w:hAnsiTheme="minorHAnsi" w:cstheme="minorHAnsi"/>
          <w:sz w:val="22"/>
          <w:szCs w:val="22"/>
        </w:rPr>
        <w:t>a cura di</w:t>
      </w:r>
      <w:r w:rsidRPr="00500FC0">
        <w:rPr>
          <w:rFonts w:asciiTheme="minorHAnsi" w:hAnsiTheme="minorHAnsi" w:cstheme="minorHAnsi"/>
          <w:b/>
          <w:sz w:val="22"/>
          <w:szCs w:val="22"/>
        </w:rPr>
        <w:t xml:space="preserve"> Andrea Magnani, Michele </w:t>
      </w:r>
      <w:proofErr w:type="spellStart"/>
      <w:r w:rsidRPr="00500FC0">
        <w:rPr>
          <w:rFonts w:asciiTheme="minorHAnsi" w:hAnsiTheme="minorHAnsi" w:cstheme="minorHAnsi"/>
          <w:b/>
          <w:sz w:val="22"/>
          <w:szCs w:val="22"/>
        </w:rPr>
        <w:t>Roselli</w:t>
      </w:r>
      <w:proofErr w:type="spellEnd"/>
    </w:p>
    <w:p w:rsidR="00CA190A" w:rsidRPr="00CA190A" w:rsidRDefault="00CA190A" w:rsidP="00CA190A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CA190A">
        <w:rPr>
          <w:rFonts w:asciiTheme="minorHAnsi" w:hAnsiTheme="minorHAnsi" w:cstheme="minorHAnsi"/>
          <w:sz w:val="20"/>
          <w:szCs w:val="20"/>
          <w:lang w:eastAsia="it-IT"/>
        </w:rPr>
        <w:t xml:space="preserve">Il volume della collana </w:t>
      </w:r>
      <w:r w:rsidR="00C11629">
        <w:rPr>
          <w:rFonts w:asciiTheme="minorHAnsi" w:hAnsiTheme="minorHAnsi" w:cstheme="minorHAnsi"/>
          <w:sz w:val="20"/>
          <w:szCs w:val="20"/>
          <w:lang w:eastAsia="it-IT"/>
        </w:rPr>
        <w:t>“</w:t>
      </w:r>
      <w:proofErr w:type="spellStart"/>
      <w:r w:rsidRPr="00CA190A">
        <w:rPr>
          <w:rFonts w:asciiTheme="minorHAnsi" w:hAnsiTheme="minorHAnsi" w:cstheme="minorHAnsi"/>
          <w:sz w:val="20"/>
          <w:szCs w:val="20"/>
          <w:lang w:eastAsia="it-IT"/>
        </w:rPr>
        <w:t>Sophia</w:t>
      </w:r>
      <w:proofErr w:type="spellEnd"/>
      <w:r w:rsidR="00C11629">
        <w:rPr>
          <w:rFonts w:asciiTheme="minorHAnsi" w:hAnsiTheme="minorHAnsi" w:cstheme="minorHAnsi"/>
          <w:sz w:val="20"/>
          <w:szCs w:val="20"/>
          <w:lang w:eastAsia="it-IT"/>
        </w:rPr>
        <w:t>”</w:t>
      </w:r>
      <w:r w:rsidRPr="00CA190A">
        <w:rPr>
          <w:rFonts w:asciiTheme="minorHAnsi" w:hAnsiTheme="minorHAnsi" w:cstheme="minorHAnsi"/>
          <w:sz w:val="20"/>
          <w:szCs w:val="20"/>
          <w:lang w:eastAsia="it-IT"/>
        </w:rPr>
        <w:t xml:space="preserve">, in coedizione Edizioni Messaggero Padova e Facoltà Teologica del Triveneto, 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t xml:space="preserve">ripercorre l’itinerario teologico di </w:t>
      </w:r>
      <w:proofErr w:type="spellStart"/>
      <w:r w:rsidRPr="00CA190A">
        <w:rPr>
          <w:rFonts w:asciiTheme="minorHAnsi" w:hAnsiTheme="minorHAnsi" w:cstheme="minorHAnsi"/>
          <w:sz w:val="20"/>
          <w:szCs w:val="20"/>
          <w:lang w:eastAsia="it-IT"/>
        </w:rPr>
        <w:t>fratel</w:t>
      </w:r>
      <w:proofErr w:type="spellEnd"/>
      <w:r w:rsidRPr="00CA190A">
        <w:rPr>
          <w:rFonts w:asciiTheme="minorHAnsi" w:hAnsiTheme="minorHAnsi" w:cstheme="minorHAnsi"/>
          <w:sz w:val="20"/>
          <w:szCs w:val="20"/>
          <w:lang w:eastAsia="it-IT"/>
        </w:rPr>
        <w:t xml:space="preserve"> Enzo </w:t>
      </w:r>
      <w:proofErr w:type="spellStart"/>
      <w:r w:rsidRPr="00CA190A">
        <w:rPr>
          <w:rFonts w:asciiTheme="minorHAnsi" w:hAnsiTheme="minorHAnsi" w:cstheme="minorHAnsi"/>
          <w:sz w:val="20"/>
          <w:szCs w:val="20"/>
          <w:lang w:eastAsia="it-IT"/>
        </w:rPr>
        <w:t>Biemmi</w:t>
      </w:r>
      <w:proofErr w:type="spellEnd"/>
      <w:r w:rsidRPr="00423CCD">
        <w:rPr>
          <w:rFonts w:asciiTheme="minorHAnsi" w:hAnsiTheme="minorHAnsi" w:cstheme="minorHAnsi"/>
          <w:sz w:val="20"/>
          <w:szCs w:val="20"/>
          <w:lang w:eastAsia="it-IT"/>
        </w:rPr>
        <w:t xml:space="preserve"> e il suo contributo alla riflessione pratica della Chiesa. Ascolto, pratica e visione risuonano al</w:t>
      </w:r>
      <w:r w:rsidR="00C11629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t>di</w:t>
      </w:r>
      <w:r w:rsidR="00C11629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t xml:space="preserve">là del suo percorso personale, si estendono a tutto l’agire della Chiesa ed evocano uno stile promettente per 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lastRenderedPageBreak/>
        <w:t xml:space="preserve">camminare verso il futuro. </w:t>
      </w:r>
      <w:r w:rsidRPr="00CA190A">
        <w:rPr>
          <w:rFonts w:asciiTheme="minorHAnsi" w:hAnsiTheme="minorHAnsi" w:cstheme="minorHAnsi"/>
          <w:sz w:val="20"/>
          <w:szCs w:val="20"/>
          <w:lang w:eastAsia="it-IT"/>
        </w:rPr>
        <w:t xml:space="preserve">L’ascolto è inteso 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t>come centro e princi</w:t>
      </w:r>
      <w:r w:rsidRPr="00CA190A">
        <w:rPr>
          <w:rFonts w:asciiTheme="minorHAnsi" w:hAnsiTheme="minorHAnsi" w:cstheme="minorHAnsi"/>
          <w:sz w:val="20"/>
          <w:szCs w:val="20"/>
          <w:lang w:eastAsia="it-IT"/>
        </w:rPr>
        <w:t>pio dell’evangelizzazione: a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t>scoltare le storie, sia personali che dei vissuti di Chiesa, per ascoltare Dio, che proprio nella storia si rivela</w:t>
      </w:r>
      <w:r w:rsidRPr="00CA190A">
        <w:rPr>
          <w:rFonts w:asciiTheme="minorHAnsi" w:hAnsiTheme="minorHAnsi" w:cstheme="minorHAnsi"/>
          <w:sz w:val="20"/>
          <w:szCs w:val="20"/>
          <w:lang w:eastAsia="it-IT"/>
        </w:rPr>
        <w:t xml:space="preserve">. La pratica è il 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t xml:space="preserve">punto di partenza e </w:t>
      </w:r>
      <w:r w:rsidRPr="00CA190A">
        <w:rPr>
          <w:rFonts w:asciiTheme="minorHAnsi" w:hAnsiTheme="minorHAnsi" w:cstheme="minorHAnsi"/>
          <w:sz w:val="20"/>
          <w:szCs w:val="20"/>
          <w:lang w:eastAsia="it-IT"/>
        </w:rPr>
        <w:t>lo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t xml:space="preserve"> stile della pastorale</w:t>
      </w:r>
      <w:r w:rsidRPr="00CA190A">
        <w:rPr>
          <w:rFonts w:asciiTheme="minorHAnsi" w:hAnsiTheme="minorHAnsi" w:cstheme="minorHAnsi"/>
          <w:sz w:val="20"/>
          <w:szCs w:val="20"/>
          <w:lang w:eastAsia="it-IT"/>
        </w:rPr>
        <w:t xml:space="preserve">, dimensione concreta per 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t>stare vicino a</w:t>
      </w:r>
      <w:r w:rsidRPr="00CA190A">
        <w:rPr>
          <w:rFonts w:asciiTheme="minorHAnsi" w:hAnsiTheme="minorHAnsi" w:cstheme="minorHAnsi"/>
          <w:sz w:val="20"/>
          <w:szCs w:val="20"/>
          <w:lang w:eastAsia="it-IT"/>
        </w:rPr>
        <w:t>lla realtà e non alle sole idee. La visione è l’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t xml:space="preserve">esercizio profetico e invito a guardare </w:t>
      </w:r>
      <w:r w:rsidRPr="00CA190A">
        <w:rPr>
          <w:rFonts w:asciiTheme="minorHAnsi" w:hAnsiTheme="minorHAnsi" w:cstheme="minorHAnsi"/>
          <w:sz w:val="20"/>
          <w:szCs w:val="20"/>
          <w:lang w:eastAsia="it-IT"/>
        </w:rPr>
        <w:t>oltre,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t xml:space="preserve"> per intravedere i</w:t>
      </w:r>
      <w:r w:rsidRPr="00CA190A">
        <w:rPr>
          <w:rFonts w:asciiTheme="minorHAnsi" w:hAnsiTheme="minorHAnsi" w:cstheme="minorHAnsi"/>
          <w:sz w:val="20"/>
          <w:szCs w:val="20"/>
          <w:lang w:eastAsia="it-IT"/>
        </w:rPr>
        <w:t>l non ancora visto nella Chiesa</w:t>
      </w:r>
      <w:r w:rsidRPr="00423CCD">
        <w:rPr>
          <w:rFonts w:asciiTheme="minorHAnsi" w:hAnsiTheme="minorHAnsi" w:cstheme="minorHAnsi"/>
          <w:sz w:val="20"/>
          <w:szCs w:val="20"/>
          <w:lang w:eastAsia="it-IT"/>
        </w:rPr>
        <w:t>.</w:t>
      </w:r>
      <w:r>
        <w:rPr>
          <w:rFonts w:asciiTheme="minorHAnsi" w:hAnsiTheme="minorHAnsi" w:cstheme="minorHAnsi"/>
          <w:sz w:val="20"/>
          <w:szCs w:val="20"/>
          <w:lang w:eastAsia="it-IT"/>
        </w:rPr>
        <w:br/>
      </w:r>
      <w:r>
        <w:rPr>
          <w:rFonts w:asciiTheme="minorHAnsi" w:hAnsiTheme="minorHAnsi" w:cstheme="minorHAnsi"/>
          <w:sz w:val="20"/>
          <w:szCs w:val="20"/>
        </w:rPr>
        <w:t>Nel</w:t>
      </w:r>
      <w:r w:rsidRPr="00CA190A">
        <w:rPr>
          <w:rFonts w:asciiTheme="minorHAnsi" w:hAnsiTheme="minorHAnsi" w:cstheme="minorHAnsi"/>
          <w:sz w:val="20"/>
          <w:szCs w:val="20"/>
        </w:rPr>
        <w:t xml:space="preserve"> volume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CA190A">
        <w:rPr>
          <w:rFonts w:asciiTheme="minorHAnsi" w:hAnsiTheme="minorHAnsi" w:cstheme="minorHAnsi"/>
          <w:sz w:val="20"/>
          <w:szCs w:val="20"/>
        </w:rPr>
        <w:t>curato da Andrea Magnani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190A">
        <w:rPr>
          <w:rFonts w:asciiTheme="minorHAnsi" w:hAnsiTheme="minorHAnsi" w:cstheme="minorHAnsi"/>
          <w:sz w:val="20"/>
          <w:szCs w:val="20"/>
        </w:rPr>
        <w:t xml:space="preserve">e Michele Rosselli, i contributi di: </w:t>
      </w:r>
      <w:proofErr w:type="spellStart"/>
      <w:r w:rsidRPr="00CA190A">
        <w:rPr>
          <w:rFonts w:asciiTheme="minorHAnsi" w:hAnsiTheme="minorHAnsi" w:cstheme="minorHAnsi"/>
          <w:sz w:val="20"/>
          <w:szCs w:val="20"/>
        </w:rPr>
        <w:t>François-Xavier</w:t>
      </w:r>
      <w:proofErr w:type="spellEnd"/>
      <w:r w:rsidRPr="00CA190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A190A">
        <w:rPr>
          <w:rFonts w:asciiTheme="minorHAnsi" w:hAnsiTheme="minorHAnsi" w:cstheme="minorHAnsi"/>
          <w:sz w:val="20"/>
          <w:szCs w:val="20"/>
        </w:rPr>
        <w:t>Amherdt</w:t>
      </w:r>
      <w:proofErr w:type="spellEnd"/>
      <w:r w:rsidRPr="00CA190A">
        <w:rPr>
          <w:rFonts w:asciiTheme="minorHAnsi" w:hAnsiTheme="minorHAnsi" w:cstheme="minorHAnsi"/>
          <w:sz w:val="20"/>
          <w:szCs w:val="20"/>
        </w:rPr>
        <w:t xml:space="preserve">, Silvia D’Ambrosio, Henri </w:t>
      </w:r>
      <w:proofErr w:type="spellStart"/>
      <w:r w:rsidRPr="00CA190A">
        <w:rPr>
          <w:rFonts w:asciiTheme="minorHAnsi" w:hAnsiTheme="minorHAnsi" w:cstheme="minorHAnsi"/>
          <w:sz w:val="20"/>
          <w:szCs w:val="20"/>
        </w:rPr>
        <w:t>Derroitte</w:t>
      </w:r>
      <w:proofErr w:type="spellEnd"/>
      <w:r w:rsidRPr="00CA190A">
        <w:rPr>
          <w:rFonts w:asciiTheme="minorHAnsi" w:hAnsiTheme="minorHAnsi" w:cstheme="minorHAnsi"/>
          <w:sz w:val="20"/>
          <w:szCs w:val="20"/>
        </w:rPr>
        <w:t xml:space="preserve">, Demetrio Duccio, André </w:t>
      </w:r>
      <w:proofErr w:type="spellStart"/>
      <w:r w:rsidRPr="00CA190A">
        <w:rPr>
          <w:rFonts w:asciiTheme="minorHAnsi" w:hAnsiTheme="minorHAnsi" w:cstheme="minorHAnsi"/>
          <w:sz w:val="20"/>
          <w:szCs w:val="20"/>
        </w:rPr>
        <w:t>Fossion</w:t>
      </w:r>
      <w:proofErr w:type="spellEnd"/>
      <w:r w:rsidRPr="00CA190A">
        <w:rPr>
          <w:rFonts w:asciiTheme="minorHAnsi" w:hAnsiTheme="minorHAnsi" w:cstheme="minorHAnsi"/>
          <w:sz w:val="20"/>
          <w:szCs w:val="20"/>
        </w:rPr>
        <w:t xml:space="preserve">, Marco Gallo, Andrea Grillo, Roland Lacroix, Marie de </w:t>
      </w:r>
      <w:proofErr w:type="spellStart"/>
      <w:r w:rsidRPr="00CA190A">
        <w:rPr>
          <w:rFonts w:asciiTheme="minorHAnsi" w:hAnsiTheme="minorHAnsi" w:cstheme="minorHAnsi"/>
          <w:sz w:val="20"/>
          <w:szCs w:val="20"/>
        </w:rPr>
        <w:t>Lovinfosse</w:t>
      </w:r>
      <w:proofErr w:type="spellEnd"/>
      <w:r w:rsidRPr="00CA190A">
        <w:rPr>
          <w:rFonts w:asciiTheme="minorHAnsi" w:hAnsiTheme="minorHAnsi" w:cstheme="minorHAnsi"/>
          <w:sz w:val="20"/>
          <w:szCs w:val="20"/>
        </w:rPr>
        <w:t xml:space="preserve">, Serena Noceti, Gilles </w:t>
      </w:r>
      <w:proofErr w:type="spellStart"/>
      <w:r w:rsidRPr="00CA190A">
        <w:rPr>
          <w:rFonts w:asciiTheme="minorHAnsi" w:hAnsiTheme="minorHAnsi" w:cstheme="minorHAnsi"/>
          <w:sz w:val="20"/>
          <w:szCs w:val="20"/>
        </w:rPr>
        <w:t>Routhier</w:t>
      </w:r>
      <w:proofErr w:type="spellEnd"/>
      <w:r w:rsidRPr="00CA190A">
        <w:rPr>
          <w:rFonts w:asciiTheme="minorHAnsi" w:hAnsiTheme="minorHAnsi" w:cstheme="minorHAnsi"/>
          <w:sz w:val="20"/>
          <w:szCs w:val="20"/>
        </w:rPr>
        <w:t xml:space="preserve">, Antonio </w:t>
      </w:r>
      <w:proofErr w:type="spellStart"/>
      <w:r w:rsidRPr="00CA190A">
        <w:rPr>
          <w:rFonts w:asciiTheme="minorHAnsi" w:hAnsiTheme="minorHAnsi" w:cstheme="minorHAnsi"/>
          <w:sz w:val="20"/>
          <w:szCs w:val="20"/>
        </w:rPr>
        <w:t>Scattolini</w:t>
      </w:r>
      <w:proofErr w:type="spellEnd"/>
      <w:r w:rsidRPr="00CA190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A190A">
        <w:rPr>
          <w:rFonts w:asciiTheme="minorHAnsi" w:hAnsiTheme="minorHAnsi" w:cstheme="minorHAnsi"/>
          <w:sz w:val="20"/>
          <w:szCs w:val="20"/>
        </w:rPr>
        <w:t>Stijn</w:t>
      </w:r>
      <w:proofErr w:type="spellEnd"/>
      <w:r w:rsidRPr="00CA190A">
        <w:rPr>
          <w:rFonts w:asciiTheme="minorHAnsi" w:hAnsiTheme="minorHAnsi" w:cstheme="minorHAnsi"/>
          <w:sz w:val="20"/>
          <w:szCs w:val="20"/>
        </w:rPr>
        <w:t xml:space="preserve"> Van den </w:t>
      </w:r>
      <w:proofErr w:type="spellStart"/>
      <w:r w:rsidRPr="00CA190A">
        <w:rPr>
          <w:rFonts w:asciiTheme="minorHAnsi" w:hAnsiTheme="minorHAnsi" w:cstheme="minorHAnsi"/>
          <w:sz w:val="20"/>
          <w:szCs w:val="20"/>
        </w:rPr>
        <w:t>Bossche</w:t>
      </w:r>
      <w:proofErr w:type="spellEnd"/>
      <w:r w:rsidRPr="00CA190A">
        <w:rPr>
          <w:rFonts w:asciiTheme="minorHAnsi" w:hAnsiTheme="minorHAnsi" w:cstheme="minorHAnsi"/>
          <w:sz w:val="20"/>
          <w:szCs w:val="20"/>
        </w:rPr>
        <w:t xml:space="preserve">, Lucia </w:t>
      </w:r>
      <w:proofErr w:type="spellStart"/>
      <w:r w:rsidRPr="00CA190A">
        <w:rPr>
          <w:rFonts w:asciiTheme="minorHAnsi" w:hAnsiTheme="minorHAnsi" w:cstheme="minorHAnsi"/>
          <w:sz w:val="20"/>
          <w:szCs w:val="20"/>
        </w:rPr>
        <w:t>Vantini</w:t>
      </w:r>
      <w:proofErr w:type="spellEnd"/>
      <w:r w:rsidRPr="00CA190A">
        <w:rPr>
          <w:rFonts w:asciiTheme="minorHAnsi" w:hAnsiTheme="minorHAnsi" w:cstheme="minorHAnsi"/>
          <w:sz w:val="20"/>
          <w:szCs w:val="20"/>
        </w:rPr>
        <w:t>.</w:t>
      </w:r>
      <w:r w:rsidR="007739C6">
        <w:rPr>
          <w:rFonts w:asciiTheme="minorHAnsi" w:hAnsiTheme="minorHAnsi" w:cstheme="minorHAnsi"/>
          <w:sz w:val="20"/>
          <w:szCs w:val="20"/>
        </w:rPr>
        <w:br/>
      </w:r>
      <w:r w:rsidR="007739C6" w:rsidRPr="000D0C8D">
        <w:rPr>
          <w:rFonts w:asciiTheme="minorHAnsi" w:hAnsiTheme="minorHAnsi" w:cstheme="minorHAnsi"/>
          <w:sz w:val="20"/>
          <w:szCs w:val="20"/>
        </w:rPr>
        <w:t xml:space="preserve">Vai alla </w:t>
      </w:r>
      <w:hyperlink r:id="rId11" w:history="1">
        <w:r w:rsidR="007739C6" w:rsidRPr="007739C6">
          <w:rPr>
            <w:rStyle w:val="Collegamentoipertestuale"/>
            <w:rFonts w:asciiTheme="minorHAnsi" w:hAnsiTheme="minorHAnsi" w:cstheme="minorHAnsi"/>
            <w:sz w:val="20"/>
            <w:szCs w:val="20"/>
          </w:rPr>
          <w:t>scheda libro sul sito dell’editore</w:t>
        </w:r>
      </w:hyperlink>
      <w:r w:rsidR="007739C6" w:rsidRPr="000D0C8D">
        <w:rPr>
          <w:rFonts w:asciiTheme="minorHAnsi" w:hAnsiTheme="minorHAnsi" w:cstheme="minorHAnsi"/>
          <w:sz w:val="20"/>
          <w:szCs w:val="20"/>
        </w:rPr>
        <w:t>.</w:t>
      </w:r>
    </w:p>
    <w:p w:rsidR="00CF6F2E" w:rsidRPr="00862D4F" w:rsidRDefault="00CF6F2E" w:rsidP="00CF6F2E">
      <w:pPr>
        <w:pStyle w:val="NormaleWeb"/>
        <w:rPr>
          <w:rFonts w:asciiTheme="minorHAnsi" w:hAnsiTheme="minorHAnsi" w:cstheme="minorHAnsi"/>
          <w:sz w:val="8"/>
          <w:szCs w:val="8"/>
        </w:rPr>
      </w:pPr>
    </w:p>
    <w:p w:rsidR="00862D4F" w:rsidRPr="00500FC0" w:rsidRDefault="00DB7C6A" w:rsidP="00862D4F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500FC0">
        <w:rPr>
          <w:rFonts w:asciiTheme="minorHAnsi" w:hAnsiTheme="minorHAnsi" w:cstheme="minorHAnsi"/>
          <w:b/>
          <w:sz w:val="22"/>
          <w:szCs w:val="22"/>
        </w:rPr>
        <w:t>LA SFIDA ALLA FEDE CRISTIANA DELL’OCCULTISMO NELLA SOCIETÀ ODIERNA</w:t>
      </w:r>
      <w:r w:rsidR="00862D4F" w:rsidRPr="00500FC0">
        <w:rPr>
          <w:rFonts w:asciiTheme="minorHAnsi" w:hAnsiTheme="minorHAnsi" w:cstheme="minorHAnsi"/>
          <w:sz w:val="22"/>
          <w:szCs w:val="22"/>
        </w:rPr>
        <w:br/>
      </w:r>
      <w:r w:rsidR="00862D4F" w:rsidRPr="00500FC0">
        <w:rPr>
          <w:rFonts w:asciiTheme="minorHAnsi" w:hAnsiTheme="minorHAnsi" w:cstheme="minorHAnsi"/>
          <w:b/>
          <w:i/>
          <w:sz w:val="22"/>
          <w:szCs w:val="22"/>
        </w:rPr>
        <w:t>Il ruolo dei sacerdoti esorcisti</w:t>
      </w:r>
      <w:r w:rsidR="00862D4F" w:rsidRPr="00500FC0">
        <w:rPr>
          <w:rFonts w:asciiTheme="minorHAnsi" w:hAnsiTheme="minorHAnsi" w:cstheme="minorHAnsi"/>
          <w:b/>
          <w:i/>
          <w:sz w:val="22"/>
          <w:szCs w:val="22"/>
        </w:rPr>
        <w:br/>
      </w:r>
      <w:r w:rsidR="00862D4F" w:rsidRPr="00500FC0">
        <w:rPr>
          <w:rFonts w:asciiTheme="minorHAnsi" w:hAnsiTheme="minorHAnsi" w:cstheme="minorHAnsi"/>
          <w:sz w:val="22"/>
          <w:szCs w:val="22"/>
        </w:rPr>
        <w:t xml:space="preserve">A cura di </w:t>
      </w:r>
      <w:r w:rsidR="00862D4F" w:rsidRPr="00500FC0">
        <w:rPr>
          <w:rFonts w:asciiTheme="minorHAnsi" w:hAnsiTheme="minorHAnsi" w:cstheme="minorHAnsi"/>
          <w:b/>
          <w:sz w:val="22"/>
          <w:szCs w:val="22"/>
        </w:rPr>
        <w:t>Associazione Internazionale Esorcisti</w:t>
      </w:r>
      <w:r w:rsidR="00862D4F" w:rsidRPr="00500FC0">
        <w:rPr>
          <w:rFonts w:asciiTheme="minorHAnsi" w:hAnsiTheme="minorHAnsi" w:cstheme="minorHAnsi"/>
          <w:sz w:val="22"/>
          <w:szCs w:val="22"/>
        </w:rPr>
        <w:tab/>
      </w:r>
    </w:p>
    <w:p w:rsidR="00862D4F" w:rsidRPr="00D92DA7" w:rsidRDefault="00862D4F" w:rsidP="00862D4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D92DA7">
        <w:rPr>
          <w:rFonts w:asciiTheme="minorHAnsi" w:hAnsiTheme="minorHAnsi" w:cstheme="minorHAnsi"/>
          <w:sz w:val="20"/>
          <w:szCs w:val="20"/>
        </w:rPr>
        <w:t xml:space="preserve">Lo studio, scritto a più mani da esorcisti ed esperti della realtà dell’occultismo, affronta il ruolo dei sacerdoti esorcisti. Quello dell’occultismo è un problema che causa dolore e sofferenza nel corpo e nella psiche di moltissime persone, coinvolgendo le loro famiglie. Oggi il nemico adegua la sua tattica ai tempi in cui viviamo: è sotterraneo, eppure desideroso di visibilità; è occulto, eppure anche pubblico; è impolitico, eppure anche politico e istituzionale. La stessa cornice esoterica in cui operano i suoi intermediari, spesso e volentieri si mostra alla luce del sole per sfida. Da qui un’urgenza pastorale nella carità, nella consolazione, nella liberazione, anche per sviluppare una consapevolezza piena di fronte all’esistenza e all’azione del maligno. </w:t>
      </w:r>
      <w:r w:rsidRPr="00D92DA7">
        <w:rPr>
          <w:rFonts w:asciiTheme="minorHAnsi" w:hAnsiTheme="minorHAnsi" w:cstheme="minorHAnsi"/>
          <w:sz w:val="20"/>
          <w:szCs w:val="20"/>
        </w:rPr>
        <w:br/>
      </w:r>
      <w:r w:rsidR="00D92DA7" w:rsidRPr="00D92DA7">
        <w:rPr>
          <w:rFonts w:asciiTheme="minorHAnsi" w:hAnsiTheme="minorHAnsi" w:cstheme="minorHAnsi"/>
          <w:sz w:val="20"/>
          <w:szCs w:val="20"/>
        </w:rPr>
        <w:t>Il</w:t>
      </w:r>
      <w:r w:rsidRPr="00D92DA7">
        <w:rPr>
          <w:rFonts w:asciiTheme="minorHAnsi" w:hAnsiTheme="minorHAnsi" w:cstheme="minorHAnsi"/>
          <w:sz w:val="20"/>
          <w:szCs w:val="20"/>
        </w:rPr>
        <w:t xml:space="preserve"> volume si articola nei seguenti temi: L’incessante attualità «politica» dell’occulto (</w:t>
      </w:r>
      <w:proofErr w:type="spellStart"/>
      <w:r w:rsidRPr="00D92DA7">
        <w:rPr>
          <w:rFonts w:asciiTheme="minorHAnsi" w:hAnsiTheme="minorHAnsi" w:cstheme="minorHAnsi"/>
          <w:sz w:val="20"/>
          <w:szCs w:val="20"/>
        </w:rPr>
        <w:t>Castaldini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 xml:space="preserve">); La religione </w:t>
      </w:r>
      <w:proofErr w:type="spellStart"/>
      <w:r w:rsidRPr="00D92DA7">
        <w:rPr>
          <w:rFonts w:asciiTheme="minorHAnsi" w:hAnsiTheme="minorHAnsi" w:cstheme="minorHAnsi"/>
          <w:sz w:val="20"/>
          <w:szCs w:val="20"/>
        </w:rPr>
        <w:t>anticristica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D92DA7">
        <w:rPr>
          <w:rFonts w:asciiTheme="minorHAnsi" w:hAnsiTheme="minorHAnsi" w:cstheme="minorHAnsi"/>
          <w:sz w:val="20"/>
          <w:szCs w:val="20"/>
        </w:rPr>
        <w:t>Aleister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92DA7">
        <w:rPr>
          <w:rFonts w:asciiTheme="minorHAnsi" w:hAnsiTheme="minorHAnsi" w:cstheme="minorHAnsi"/>
          <w:sz w:val="20"/>
          <w:szCs w:val="20"/>
        </w:rPr>
        <w:t>Crowley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 xml:space="preserve"> e il suo influsso nella società odierna (</w:t>
      </w:r>
      <w:proofErr w:type="spellStart"/>
      <w:r w:rsidRPr="00D92DA7">
        <w:rPr>
          <w:rFonts w:asciiTheme="minorHAnsi" w:hAnsiTheme="minorHAnsi" w:cstheme="minorHAnsi"/>
          <w:sz w:val="20"/>
          <w:szCs w:val="20"/>
        </w:rPr>
        <w:t>Bamonte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>); Gli artigiani del diavolo, i mezzi odierni di cui si serve l’occultismo (</w:t>
      </w:r>
      <w:proofErr w:type="spellStart"/>
      <w:r w:rsidRPr="00D92DA7">
        <w:rPr>
          <w:rFonts w:asciiTheme="minorHAnsi" w:hAnsiTheme="minorHAnsi" w:cstheme="minorHAnsi"/>
          <w:sz w:val="20"/>
          <w:szCs w:val="20"/>
        </w:rPr>
        <w:t>Buonaiuti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>); Pratiche contemporanee della magia e del satanismo: l’uomo che vuole diventare «Dio» (</w:t>
      </w:r>
      <w:proofErr w:type="spellStart"/>
      <w:r w:rsidRPr="00D92DA7">
        <w:rPr>
          <w:rFonts w:asciiTheme="minorHAnsi" w:hAnsiTheme="minorHAnsi" w:cstheme="minorHAnsi"/>
          <w:sz w:val="20"/>
          <w:szCs w:val="20"/>
        </w:rPr>
        <w:t>Ugolini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>); Il mondo giovanile e i suoi “incontri ravvicinati” con Satana (</w:t>
      </w:r>
      <w:proofErr w:type="spellStart"/>
      <w:r w:rsidRPr="00D92DA7">
        <w:rPr>
          <w:rFonts w:asciiTheme="minorHAnsi" w:hAnsiTheme="minorHAnsi" w:cstheme="minorHAnsi"/>
          <w:sz w:val="20"/>
          <w:szCs w:val="20"/>
        </w:rPr>
        <w:t>Mingardi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 xml:space="preserve">); Il ruolo del sacerdote esorcista nella sfida dell’occultismo alla fede cristiana (De </w:t>
      </w:r>
      <w:proofErr w:type="spellStart"/>
      <w:r w:rsidRPr="00D92DA7">
        <w:rPr>
          <w:rFonts w:asciiTheme="minorHAnsi" w:hAnsiTheme="minorHAnsi" w:cstheme="minorHAnsi"/>
          <w:sz w:val="20"/>
          <w:szCs w:val="20"/>
        </w:rPr>
        <w:t>Meo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>).</w:t>
      </w:r>
      <w:r w:rsidR="007739C6">
        <w:rPr>
          <w:rFonts w:asciiTheme="minorHAnsi" w:hAnsiTheme="minorHAnsi" w:cstheme="minorHAnsi"/>
          <w:sz w:val="20"/>
          <w:szCs w:val="20"/>
        </w:rPr>
        <w:br/>
      </w:r>
      <w:r w:rsidR="007739C6" w:rsidRPr="000D0C8D">
        <w:rPr>
          <w:rFonts w:asciiTheme="minorHAnsi" w:hAnsiTheme="minorHAnsi" w:cstheme="minorHAnsi"/>
          <w:sz w:val="20"/>
          <w:szCs w:val="20"/>
        </w:rPr>
        <w:t xml:space="preserve">Vai alla </w:t>
      </w:r>
      <w:hyperlink r:id="rId12" w:history="1">
        <w:r w:rsidR="007739C6" w:rsidRPr="007739C6">
          <w:rPr>
            <w:rStyle w:val="Collegamentoipertestuale"/>
            <w:rFonts w:asciiTheme="minorHAnsi" w:hAnsiTheme="minorHAnsi" w:cstheme="minorHAnsi"/>
            <w:sz w:val="20"/>
            <w:szCs w:val="20"/>
          </w:rPr>
          <w:t>scheda libro sul sito dell’editore</w:t>
        </w:r>
      </w:hyperlink>
      <w:r w:rsidR="007739C6" w:rsidRPr="000D0C8D">
        <w:rPr>
          <w:rFonts w:asciiTheme="minorHAnsi" w:hAnsiTheme="minorHAnsi" w:cstheme="minorHAnsi"/>
          <w:sz w:val="20"/>
          <w:szCs w:val="20"/>
        </w:rPr>
        <w:t>.</w:t>
      </w:r>
    </w:p>
    <w:p w:rsidR="00B42ED8" w:rsidRPr="00500FC0" w:rsidRDefault="00527D9B" w:rsidP="00561745">
      <w:pPr>
        <w:pStyle w:val="NormaleWeb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br/>
      </w:r>
      <w:r w:rsidR="00EB7BF0" w:rsidRPr="00500FC0">
        <w:rPr>
          <w:rFonts w:asciiTheme="minorHAnsi" w:hAnsiTheme="minorHAnsi" w:cstheme="minorHAnsi"/>
          <w:b/>
          <w:i/>
          <w:sz w:val="22"/>
          <w:szCs w:val="22"/>
          <w:u w:val="single"/>
        </w:rPr>
        <w:t>Ristampe</w:t>
      </w:r>
    </w:p>
    <w:p w:rsidR="00DB7C6A" w:rsidRPr="00D92DA7" w:rsidRDefault="00DB7C6A" w:rsidP="00DB7C6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92DA7">
        <w:rPr>
          <w:sz w:val="20"/>
          <w:szCs w:val="20"/>
        </w:rPr>
        <w:t xml:space="preserve">A pochi giorni dalla Solennità di Sant’Antonio, da segnalare tra le ristampe </w:t>
      </w:r>
      <w:r w:rsidR="00785BA3" w:rsidRPr="00D92DA7">
        <w:rPr>
          <w:sz w:val="20"/>
          <w:szCs w:val="20"/>
        </w:rPr>
        <w:t xml:space="preserve">il libro di </w:t>
      </w:r>
      <w:hyperlink r:id="rId13" w:history="1">
        <w:proofErr w:type="spellStart"/>
        <w:r w:rsidRPr="00D92DA7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Vergilio</w:t>
        </w:r>
        <w:proofErr w:type="spellEnd"/>
        <w:r w:rsidRPr="00D92DA7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 xml:space="preserve"> </w:t>
        </w:r>
        <w:proofErr w:type="spellStart"/>
        <w:r w:rsidRPr="00D92DA7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Gamboso</w:t>
        </w:r>
        <w:proofErr w:type="spellEnd"/>
        <w:r w:rsidRPr="00D92DA7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 </w:t>
        </w:r>
        <w:r w:rsidRPr="00D92DA7">
          <w:rPr>
            <w:rStyle w:val="Collegamentoipertestuale"/>
            <w:rFonts w:asciiTheme="minorHAnsi" w:hAnsiTheme="minorHAnsi" w:cstheme="minorHAnsi"/>
            <w:b/>
            <w:i/>
            <w:sz w:val="20"/>
            <w:szCs w:val="20"/>
          </w:rPr>
          <w:t>La vita del Santo raccontata dai contemporanei</w:t>
        </w:r>
      </w:hyperlink>
      <w:r w:rsidRPr="00D92DA7">
        <w:rPr>
          <w:rFonts w:asciiTheme="minorHAnsi" w:hAnsiTheme="minorHAnsi" w:cstheme="minorHAnsi"/>
          <w:sz w:val="20"/>
          <w:szCs w:val="20"/>
        </w:rPr>
        <w:t xml:space="preserve">, un best seller dell’EMP, che si basa sulle due più importanti fra le biografie di sant’Antonio scritte dai contemporanei: </w:t>
      </w:r>
      <w:r w:rsidRPr="00C11629">
        <w:rPr>
          <w:rFonts w:asciiTheme="minorHAnsi" w:hAnsiTheme="minorHAnsi" w:cstheme="minorHAnsi"/>
          <w:i/>
          <w:sz w:val="20"/>
          <w:szCs w:val="20"/>
        </w:rPr>
        <w:t>Vita prima</w:t>
      </w:r>
      <w:r w:rsidRPr="00D92DA7">
        <w:rPr>
          <w:rFonts w:asciiTheme="minorHAnsi" w:hAnsiTheme="minorHAnsi" w:cstheme="minorHAnsi"/>
          <w:sz w:val="20"/>
          <w:szCs w:val="20"/>
        </w:rPr>
        <w:t xml:space="preserve"> o </w:t>
      </w:r>
      <w:r w:rsidRPr="00C11629">
        <w:rPr>
          <w:rFonts w:asciiTheme="minorHAnsi" w:hAnsiTheme="minorHAnsi" w:cstheme="minorHAnsi"/>
          <w:i/>
          <w:sz w:val="20"/>
          <w:szCs w:val="20"/>
        </w:rPr>
        <w:t>Assidua</w:t>
      </w:r>
      <w:r w:rsidRPr="00D92DA7">
        <w:rPr>
          <w:rFonts w:asciiTheme="minorHAnsi" w:hAnsiTheme="minorHAnsi" w:cstheme="minorHAnsi"/>
          <w:sz w:val="20"/>
          <w:szCs w:val="20"/>
        </w:rPr>
        <w:t xml:space="preserve">, opera di un anonimo francescano (1232) e </w:t>
      </w:r>
      <w:r w:rsidRPr="00C11629">
        <w:rPr>
          <w:rFonts w:asciiTheme="minorHAnsi" w:hAnsiTheme="minorHAnsi" w:cstheme="minorHAnsi"/>
          <w:i/>
          <w:sz w:val="20"/>
          <w:szCs w:val="20"/>
        </w:rPr>
        <w:t xml:space="preserve">Legenda </w:t>
      </w:r>
      <w:proofErr w:type="spellStart"/>
      <w:r w:rsidRPr="00C11629">
        <w:rPr>
          <w:rFonts w:asciiTheme="minorHAnsi" w:hAnsiTheme="minorHAnsi" w:cstheme="minorHAnsi"/>
          <w:i/>
          <w:sz w:val="20"/>
          <w:szCs w:val="20"/>
        </w:rPr>
        <w:t>rigaldina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 xml:space="preserve">, del minorita Jean de </w:t>
      </w:r>
      <w:proofErr w:type="spellStart"/>
      <w:r w:rsidRPr="00D92DA7">
        <w:rPr>
          <w:rFonts w:asciiTheme="minorHAnsi" w:hAnsiTheme="minorHAnsi" w:cstheme="minorHAnsi"/>
          <w:sz w:val="20"/>
          <w:szCs w:val="20"/>
        </w:rPr>
        <w:t>Rigaud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 xml:space="preserve"> o de </w:t>
      </w:r>
      <w:proofErr w:type="spellStart"/>
      <w:r w:rsidRPr="00D92DA7">
        <w:rPr>
          <w:rFonts w:asciiTheme="minorHAnsi" w:hAnsiTheme="minorHAnsi" w:cstheme="minorHAnsi"/>
          <w:sz w:val="20"/>
          <w:szCs w:val="20"/>
        </w:rPr>
        <w:t>Rigault</w:t>
      </w:r>
      <w:proofErr w:type="spellEnd"/>
      <w:r w:rsidRPr="00D92DA7">
        <w:rPr>
          <w:rFonts w:asciiTheme="minorHAnsi" w:hAnsiTheme="minorHAnsi" w:cstheme="minorHAnsi"/>
          <w:sz w:val="20"/>
          <w:szCs w:val="20"/>
        </w:rPr>
        <w:t xml:space="preserve"> (fine XIII sec.). </w:t>
      </w:r>
    </w:p>
    <w:p w:rsidR="00DB7C6A" w:rsidRPr="00D92DA7" w:rsidRDefault="004D17F3" w:rsidP="00AB656C">
      <w:pPr>
        <w:pStyle w:val="NormaleWeb"/>
        <w:rPr>
          <w:rFonts w:asciiTheme="minorHAnsi" w:hAnsiTheme="minorHAnsi" w:cstheme="minorHAnsi"/>
          <w:sz w:val="20"/>
          <w:szCs w:val="20"/>
        </w:rPr>
      </w:pPr>
      <w:hyperlink r:id="rId14" w:history="1">
        <w:r w:rsidR="00785BA3" w:rsidRPr="00D92DA7">
          <w:rPr>
            <w:rStyle w:val="Collegamentoipertestuale"/>
            <w:rFonts w:asciiTheme="minorHAnsi" w:hAnsiTheme="minorHAnsi" w:cstheme="minorHAnsi"/>
            <w:b/>
            <w:i/>
            <w:sz w:val="20"/>
            <w:szCs w:val="20"/>
          </w:rPr>
          <w:t>La fragilità in Francesco d’Assisi</w:t>
        </w:r>
        <w:r w:rsidR="00785BA3" w:rsidRPr="00D92DA7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 xml:space="preserve"> </w:t>
        </w:r>
        <w:r w:rsidR="00AB656C" w:rsidRPr="00D92DA7">
          <w:rPr>
            <w:rStyle w:val="Collegamentoipertestuale"/>
            <w:rFonts w:asciiTheme="minorHAnsi" w:hAnsiTheme="minorHAnsi" w:cstheme="minorHAnsi"/>
            <w:sz w:val="20"/>
            <w:szCs w:val="20"/>
          </w:rPr>
          <w:t>di</w:t>
        </w:r>
        <w:r w:rsidR="00785BA3" w:rsidRPr="00D92DA7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 xml:space="preserve"> Pietro Maranesi</w:t>
        </w:r>
      </w:hyperlink>
      <w:r w:rsidR="00AB656C" w:rsidRPr="00D92DA7">
        <w:rPr>
          <w:rFonts w:asciiTheme="minorHAnsi" w:hAnsiTheme="minorHAnsi" w:cstheme="minorHAnsi"/>
          <w:sz w:val="20"/>
          <w:szCs w:val="20"/>
        </w:rPr>
        <w:t xml:space="preserve"> </w:t>
      </w:r>
      <w:r w:rsidR="00DB7C6A" w:rsidRPr="00D92DA7">
        <w:rPr>
          <w:rFonts w:asciiTheme="minorHAnsi" w:hAnsiTheme="minorHAnsi" w:cstheme="minorHAnsi"/>
          <w:sz w:val="20"/>
          <w:szCs w:val="20"/>
        </w:rPr>
        <w:t xml:space="preserve">riflette </w:t>
      </w:r>
      <w:r w:rsidR="00AB656C" w:rsidRPr="00D92DA7">
        <w:rPr>
          <w:rFonts w:asciiTheme="minorHAnsi" w:hAnsiTheme="minorHAnsi" w:cstheme="minorHAnsi"/>
          <w:sz w:val="20"/>
          <w:szCs w:val="20"/>
        </w:rPr>
        <w:t xml:space="preserve">invece </w:t>
      </w:r>
      <w:r w:rsidR="00DB7C6A" w:rsidRPr="00D92DA7">
        <w:rPr>
          <w:rFonts w:asciiTheme="minorHAnsi" w:hAnsiTheme="minorHAnsi" w:cstheme="minorHAnsi"/>
          <w:sz w:val="20"/>
          <w:szCs w:val="20"/>
        </w:rPr>
        <w:t xml:space="preserve">sull’esperienza di povertà, vulnerabilità, miseria e fragilità vissuta da san Francesco. Nessuno più di lui ne ha afferrato il senso e l’ha vissuta come via di libertà, di realizzazione e di «perfetta letizia». </w:t>
      </w:r>
    </w:p>
    <w:p w:rsidR="00AB656C" w:rsidRPr="00D92DA7" w:rsidRDefault="004D17F3" w:rsidP="00AB656C">
      <w:pPr>
        <w:pStyle w:val="NormaleWeb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785BA3" w:rsidRPr="00D92DA7">
          <w:rPr>
            <w:rStyle w:val="Collegamentoipertestuale"/>
            <w:rFonts w:asciiTheme="minorHAnsi" w:hAnsiTheme="minorHAnsi" w:cstheme="minorHAnsi"/>
            <w:b/>
            <w:i/>
            <w:sz w:val="20"/>
            <w:szCs w:val="20"/>
          </w:rPr>
          <w:t>Grafologia</w:t>
        </w:r>
        <w:r w:rsidR="00AB656C" w:rsidRPr="00D92DA7">
          <w:rPr>
            <w:rStyle w:val="Collegamentoipertestuale"/>
            <w:rFonts w:asciiTheme="minorHAnsi" w:hAnsiTheme="minorHAnsi" w:cstheme="minorHAnsi"/>
            <w:b/>
            <w:i/>
            <w:sz w:val="20"/>
            <w:szCs w:val="20"/>
          </w:rPr>
          <w:t xml:space="preserve">. </w:t>
        </w:r>
        <w:r w:rsidR="00785BA3" w:rsidRPr="00D92DA7">
          <w:rPr>
            <w:rStyle w:val="Collegamentoipertestuale"/>
            <w:rFonts w:asciiTheme="minorHAnsi" w:hAnsiTheme="minorHAnsi" w:cstheme="minorHAnsi"/>
            <w:b/>
            <w:i/>
            <w:sz w:val="20"/>
            <w:szCs w:val="20"/>
          </w:rPr>
          <w:t>Dalla scrittura alla personalità</w:t>
        </w:r>
        <w:r w:rsidR="00785BA3" w:rsidRPr="00D92DA7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 </w:t>
        </w:r>
        <w:r w:rsidR="00AB656C" w:rsidRPr="00D92DA7">
          <w:rPr>
            <w:rStyle w:val="Collegamentoipertestuale"/>
            <w:rFonts w:asciiTheme="minorHAnsi" w:hAnsiTheme="minorHAnsi" w:cstheme="minorHAnsi"/>
            <w:sz w:val="20"/>
            <w:szCs w:val="20"/>
          </w:rPr>
          <w:t>di</w:t>
        </w:r>
        <w:r w:rsidR="00785BA3" w:rsidRPr="00D92DA7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 </w:t>
        </w:r>
        <w:r w:rsidR="00785BA3" w:rsidRPr="00D92DA7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 xml:space="preserve">Pacifico </w:t>
        </w:r>
        <w:proofErr w:type="spellStart"/>
        <w:r w:rsidR="00785BA3" w:rsidRPr="00D92DA7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Cristofanelli</w:t>
        </w:r>
        <w:proofErr w:type="spellEnd"/>
      </w:hyperlink>
      <w:r w:rsidR="00AB656C" w:rsidRPr="00D92DA7">
        <w:rPr>
          <w:rFonts w:asciiTheme="minorHAnsi" w:hAnsiTheme="minorHAnsi" w:cstheme="minorHAnsi"/>
          <w:sz w:val="20"/>
          <w:szCs w:val="20"/>
        </w:rPr>
        <w:t xml:space="preserve"> è ormai un testo storico per le scuole grafologiche, particolarmente utile a chi si avvicina, magari con curiosità, alla disciplina</w:t>
      </w:r>
      <w:r w:rsidR="00C11629">
        <w:rPr>
          <w:rFonts w:asciiTheme="minorHAnsi" w:hAnsiTheme="minorHAnsi" w:cstheme="minorHAnsi"/>
          <w:sz w:val="20"/>
          <w:szCs w:val="20"/>
        </w:rPr>
        <w:t>,</w:t>
      </w:r>
      <w:r w:rsidR="00AB656C" w:rsidRPr="00D92DA7">
        <w:rPr>
          <w:rFonts w:asciiTheme="minorHAnsi" w:hAnsiTheme="minorHAnsi" w:cstheme="minorHAnsi"/>
          <w:sz w:val="20"/>
          <w:szCs w:val="20"/>
        </w:rPr>
        <w:t xml:space="preserve"> ma costituisce un punto di riferimento anche per lo studente e lo studioso. Il metodo presentato è quello di Girolamo Moretti, dell’Università di Urbino.</w:t>
      </w:r>
    </w:p>
    <w:p w:rsidR="00785BA3" w:rsidRPr="00D92DA7" w:rsidRDefault="00AB656C" w:rsidP="00DF3262">
      <w:pPr>
        <w:spacing w:line="240" w:lineRule="auto"/>
        <w:rPr>
          <w:rFonts w:eastAsia="Times New Roman" w:cs="Calibri"/>
          <w:b/>
          <w:i/>
          <w:color w:val="000000"/>
          <w:sz w:val="20"/>
          <w:szCs w:val="20"/>
          <w:lang w:eastAsia="it-IT"/>
        </w:rPr>
      </w:pPr>
      <w:r w:rsidRPr="00D92DA7">
        <w:rPr>
          <w:sz w:val="20"/>
          <w:szCs w:val="20"/>
        </w:rPr>
        <w:t xml:space="preserve">È infine già alla terza ristampa </w:t>
      </w:r>
      <w:hyperlink r:id="rId16" w:history="1">
        <w:r w:rsidRPr="00D92DA7">
          <w:rPr>
            <w:rStyle w:val="Collegamentoipertestuale"/>
            <w:b/>
            <w:bCs/>
            <w:i/>
            <w:sz w:val="20"/>
            <w:szCs w:val="20"/>
          </w:rPr>
          <w:t>Gesù, il figlio del falegname</w:t>
        </w:r>
        <w:r w:rsidRPr="00D92DA7">
          <w:rPr>
            <w:rStyle w:val="Collegamentoipertestuale"/>
            <w:sz w:val="20"/>
            <w:szCs w:val="20"/>
          </w:rPr>
          <w:t xml:space="preserve"> di don Renato De </w:t>
        </w:r>
        <w:proofErr w:type="spellStart"/>
        <w:r w:rsidRPr="00D92DA7">
          <w:rPr>
            <w:rStyle w:val="Collegamentoipertestuale"/>
            <w:sz w:val="20"/>
            <w:szCs w:val="20"/>
          </w:rPr>
          <w:t>Zan</w:t>
        </w:r>
        <w:proofErr w:type="spellEnd"/>
      </w:hyperlink>
      <w:r w:rsidRPr="00D92DA7">
        <w:rPr>
          <w:sz w:val="20"/>
          <w:szCs w:val="20"/>
        </w:rPr>
        <w:t>, biblista e liturgista. Il libro, uscito lo scorso settembre, introduce in maniera rigorosa e semplice al tema del Gesù storico</w:t>
      </w:r>
      <w:r w:rsidR="003471E3">
        <w:rPr>
          <w:sz w:val="20"/>
          <w:szCs w:val="20"/>
        </w:rPr>
        <w:t xml:space="preserve"> -</w:t>
      </w:r>
      <w:r w:rsidRPr="00D92DA7">
        <w:rPr>
          <w:sz w:val="20"/>
          <w:szCs w:val="20"/>
        </w:rPr>
        <w:t xml:space="preserve"> trattato spesso da dilettanti e in modo sensazionalistico</w:t>
      </w:r>
      <w:r w:rsidR="003471E3">
        <w:rPr>
          <w:sz w:val="20"/>
          <w:szCs w:val="20"/>
        </w:rPr>
        <w:t xml:space="preserve"> -</w:t>
      </w:r>
      <w:r w:rsidRPr="00D92DA7">
        <w:rPr>
          <w:sz w:val="20"/>
          <w:szCs w:val="20"/>
        </w:rPr>
        <w:t xml:space="preserve"> per avvicinare in modo serio e divulgativo le persone interessate, credenti e non.</w:t>
      </w:r>
    </w:p>
    <w:p w:rsidR="00DA4468" w:rsidRPr="00D92DA7" w:rsidRDefault="00DA4468">
      <w:pPr>
        <w:spacing w:line="240" w:lineRule="auto"/>
        <w:rPr>
          <w:rFonts w:eastAsia="Times New Roman" w:cs="Calibri"/>
          <w:b/>
          <w:i/>
          <w:color w:val="000000"/>
          <w:sz w:val="20"/>
          <w:szCs w:val="20"/>
          <w:lang w:eastAsia="it-IT"/>
        </w:rPr>
      </w:pPr>
    </w:p>
    <w:sectPr w:rsidR="00DA4468" w:rsidRPr="00D92DA7" w:rsidSect="00BE5F02">
      <w:headerReference w:type="default" r:id="rId17"/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31" w:rsidRDefault="00325131" w:rsidP="00A30AAC">
      <w:pPr>
        <w:spacing w:after="0" w:line="240" w:lineRule="auto"/>
      </w:pPr>
      <w:r>
        <w:separator/>
      </w:r>
    </w:p>
  </w:endnote>
  <w:endnote w:type="continuationSeparator" w:id="0">
    <w:p w:rsidR="00325131" w:rsidRDefault="00325131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31" w:rsidRDefault="00325131" w:rsidP="00A30AAC">
      <w:pPr>
        <w:spacing w:after="0" w:line="240" w:lineRule="auto"/>
      </w:pPr>
      <w:r>
        <w:separator/>
      </w:r>
    </w:p>
  </w:footnote>
  <w:footnote w:type="continuationSeparator" w:id="0">
    <w:p w:rsidR="00325131" w:rsidRDefault="00325131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2082A"/>
    <w:rsid w:val="000217F2"/>
    <w:rsid w:val="00023F7D"/>
    <w:rsid w:val="000269DA"/>
    <w:rsid w:val="000319B2"/>
    <w:rsid w:val="00034371"/>
    <w:rsid w:val="00040F15"/>
    <w:rsid w:val="00042BA9"/>
    <w:rsid w:val="0004382A"/>
    <w:rsid w:val="00044262"/>
    <w:rsid w:val="000658A3"/>
    <w:rsid w:val="00070056"/>
    <w:rsid w:val="000717DA"/>
    <w:rsid w:val="0007436D"/>
    <w:rsid w:val="00082BE5"/>
    <w:rsid w:val="000A20CD"/>
    <w:rsid w:val="000A4CA3"/>
    <w:rsid w:val="000B64A2"/>
    <w:rsid w:val="000B6533"/>
    <w:rsid w:val="000B6719"/>
    <w:rsid w:val="000D024A"/>
    <w:rsid w:val="000D0C8D"/>
    <w:rsid w:val="000D6E00"/>
    <w:rsid w:val="000F1E5A"/>
    <w:rsid w:val="000F4C35"/>
    <w:rsid w:val="000F732F"/>
    <w:rsid w:val="001052C1"/>
    <w:rsid w:val="00123311"/>
    <w:rsid w:val="00123B66"/>
    <w:rsid w:val="00127092"/>
    <w:rsid w:val="00131595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3FF5"/>
    <w:rsid w:val="00154043"/>
    <w:rsid w:val="00161698"/>
    <w:rsid w:val="001620DB"/>
    <w:rsid w:val="001629C4"/>
    <w:rsid w:val="00162C74"/>
    <w:rsid w:val="0016662A"/>
    <w:rsid w:val="0017437B"/>
    <w:rsid w:val="001758AA"/>
    <w:rsid w:val="00176669"/>
    <w:rsid w:val="0017694C"/>
    <w:rsid w:val="00177A1E"/>
    <w:rsid w:val="0018237D"/>
    <w:rsid w:val="0018435E"/>
    <w:rsid w:val="00187809"/>
    <w:rsid w:val="0019203E"/>
    <w:rsid w:val="001938AE"/>
    <w:rsid w:val="00195E52"/>
    <w:rsid w:val="0019660B"/>
    <w:rsid w:val="001A4A5F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3EB6"/>
    <w:rsid w:val="002020BC"/>
    <w:rsid w:val="00207AAB"/>
    <w:rsid w:val="00210C81"/>
    <w:rsid w:val="00220E35"/>
    <w:rsid w:val="00225423"/>
    <w:rsid w:val="0022547B"/>
    <w:rsid w:val="002254C0"/>
    <w:rsid w:val="00231D0A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4950"/>
    <w:rsid w:val="002652B0"/>
    <w:rsid w:val="00271AC2"/>
    <w:rsid w:val="0027305A"/>
    <w:rsid w:val="0027484C"/>
    <w:rsid w:val="00274A16"/>
    <w:rsid w:val="002754FD"/>
    <w:rsid w:val="002824DE"/>
    <w:rsid w:val="00285B5C"/>
    <w:rsid w:val="00286D84"/>
    <w:rsid w:val="00290247"/>
    <w:rsid w:val="00293480"/>
    <w:rsid w:val="00295491"/>
    <w:rsid w:val="002958D7"/>
    <w:rsid w:val="002A29B6"/>
    <w:rsid w:val="002A2DEB"/>
    <w:rsid w:val="002A524A"/>
    <w:rsid w:val="002A6D72"/>
    <w:rsid w:val="002B26CB"/>
    <w:rsid w:val="002B7152"/>
    <w:rsid w:val="002B7D3F"/>
    <w:rsid w:val="002C0DA0"/>
    <w:rsid w:val="002D2706"/>
    <w:rsid w:val="002D7C5E"/>
    <w:rsid w:val="002E21C3"/>
    <w:rsid w:val="003061DE"/>
    <w:rsid w:val="00306D3F"/>
    <w:rsid w:val="00311304"/>
    <w:rsid w:val="00311449"/>
    <w:rsid w:val="003138AB"/>
    <w:rsid w:val="00313927"/>
    <w:rsid w:val="003206A5"/>
    <w:rsid w:val="00324B4B"/>
    <w:rsid w:val="00325131"/>
    <w:rsid w:val="00325A9C"/>
    <w:rsid w:val="0032665C"/>
    <w:rsid w:val="00334445"/>
    <w:rsid w:val="00342109"/>
    <w:rsid w:val="00342156"/>
    <w:rsid w:val="0034491F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3500"/>
    <w:rsid w:val="003B62F6"/>
    <w:rsid w:val="003B6653"/>
    <w:rsid w:val="003C3A48"/>
    <w:rsid w:val="003D0151"/>
    <w:rsid w:val="003D5031"/>
    <w:rsid w:val="003D725B"/>
    <w:rsid w:val="003E4D53"/>
    <w:rsid w:val="003E680B"/>
    <w:rsid w:val="003F5013"/>
    <w:rsid w:val="003F5CE6"/>
    <w:rsid w:val="003F6434"/>
    <w:rsid w:val="003F6658"/>
    <w:rsid w:val="003F693B"/>
    <w:rsid w:val="0040534D"/>
    <w:rsid w:val="004065C3"/>
    <w:rsid w:val="00411D20"/>
    <w:rsid w:val="00412CE0"/>
    <w:rsid w:val="0041506F"/>
    <w:rsid w:val="00422F95"/>
    <w:rsid w:val="00425786"/>
    <w:rsid w:val="0043151A"/>
    <w:rsid w:val="004374AE"/>
    <w:rsid w:val="00450A9E"/>
    <w:rsid w:val="00450CFC"/>
    <w:rsid w:val="00451D97"/>
    <w:rsid w:val="0045245F"/>
    <w:rsid w:val="004533AE"/>
    <w:rsid w:val="0045513C"/>
    <w:rsid w:val="004557C3"/>
    <w:rsid w:val="00457FBF"/>
    <w:rsid w:val="004627C7"/>
    <w:rsid w:val="00465B66"/>
    <w:rsid w:val="00472529"/>
    <w:rsid w:val="00477BD4"/>
    <w:rsid w:val="0048021A"/>
    <w:rsid w:val="00485557"/>
    <w:rsid w:val="00487EC9"/>
    <w:rsid w:val="00492A5D"/>
    <w:rsid w:val="00493373"/>
    <w:rsid w:val="0049688D"/>
    <w:rsid w:val="004A330F"/>
    <w:rsid w:val="004A4986"/>
    <w:rsid w:val="004A56F1"/>
    <w:rsid w:val="004A7976"/>
    <w:rsid w:val="004A7DD0"/>
    <w:rsid w:val="004B0606"/>
    <w:rsid w:val="004B0BB0"/>
    <w:rsid w:val="004B1F7D"/>
    <w:rsid w:val="004B35FA"/>
    <w:rsid w:val="004B6A3D"/>
    <w:rsid w:val="004C0ED6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E4C8F"/>
    <w:rsid w:val="004E7738"/>
    <w:rsid w:val="004F5B5D"/>
    <w:rsid w:val="004F6FDA"/>
    <w:rsid w:val="00500FC0"/>
    <w:rsid w:val="0050250C"/>
    <w:rsid w:val="005049B1"/>
    <w:rsid w:val="00504BC0"/>
    <w:rsid w:val="00504EF0"/>
    <w:rsid w:val="00506010"/>
    <w:rsid w:val="0051748D"/>
    <w:rsid w:val="0052568C"/>
    <w:rsid w:val="00527D9B"/>
    <w:rsid w:val="00533926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B16A4"/>
    <w:rsid w:val="005B7916"/>
    <w:rsid w:val="005C2DBC"/>
    <w:rsid w:val="005C7616"/>
    <w:rsid w:val="005C7890"/>
    <w:rsid w:val="005D1939"/>
    <w:rsid w:val="005E46B8"/>
    <w:rsid w:val="005E4956"/>
    <w:rsid w:val="005E6E3B"/>
    <w:rsid w:val="005E6ED7"/>
    <w:rsid w:val="005F13C5"/>
    <w:rsid w:val="005F199D"/>
    <w:rsid w:val="005F35BE"/>
    <w:rsid w:val="00606CD1"/>
    <w:rsid w:val="006110D2"/>
    <w:rsid w:val="006172DB"/>
    <w:rsid w:val="00627736"/>
    <w:rsid w:val="00627A86"/>
    <w:rsid w:val="006312B0"/>
    <w:rsid w:val="00631E74"/>
    <w:rsid w:val="00632AB7"/>
    <w:rsid w:val="00636872"/>
    <w:rsid w:val="006417B2"/>
    <w:rsid w:val="00642B83"/>
    <w:rsid w:val="0064648B"/>
    <w:rsid w:val="00651F67"/>
    <w:rsid w:val="00652B5F"/>
    <w:rsid w:val="00661AEE"/>
    <w:rsid w:val="00665751"/>
    <w:rsid w:val="00666988"/>
    <w:rsid w:val="00667217"/>
    <w:rsid w:val="00674423"/>
    <w:rsid w:val="00675CF7"/>
    <w:rsid w:val="00676C20"/>
    <w:rsid w:val="006820F7"/>
    <w:rsid w:val="00682421"/>
    <w:rsid w:val="006838F3"/>
    <w:rsid w:val="006966FF"/>
    <w:rsid w:val="006A0625"/>
    <w:rsid w:val="006A44DA"/>
    <w:rsid w:val="006B5FCC"/>
    <w:rsid w:val="006B7156"/>
    <w:rsid w:val="006C52AF"/>
    <w:rsid w:val="006C66D2"/>
    <w:rsid w:val="006D5855"/>
    <w:rsid w:val="006E0DBE"/>
    <w:rsid w:val="006E6930"/>
    <w:rsid w:val="006F09EA"/>
    <w:rsid w:val="006F4B0F"/>
    <w:rsid w:val="006F652E"/>
    <w:rsid w:val="00720B26"/>
    <w:rsid w:val="00726622"/>
    <w:rsid w:val="00726684"/>
    <w:rsid w:val="007323BB"/>
    <w:rsid w:val="0073315E"/>
    <w:rsid w:val="00737699"/>
    <w:rsid w:val="00737E75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35D9"/>
    <w:rsid w:val="00785BA3"/>
    <w:rsid w:val="00787EF8"/>
    <w:rsid w:val="00790249"/>
    <w:rsid w:val="007931F1"/>
    <w:rsid w:val="00796AD2"/>
    <w:rsid w:val="007971AD"/>
    <w:rsid w:val="007A162B"/>
    <w:rsid w:val="007A1BB9"/>
    <w:rsid w:val="007B7A9D"/>
    <w:rsid w:val="007C12C4"/>
    <w:rsid w:val="007C1BDB"/>
    <w:rsid w:val="007C546C"/>
    <w:rsid w:val="007C602B"/>
    <w:rsid w:val="007D0546"/>
    <w:rsid w:val="007D10D1"/>
    <w:rsid w:val="007D13D3"/>
    <w:rsid w:val="007D489A"/>
    <w:rsid w:val="007E03CE"/>
    <w:rsid w:val="007E6598"/>
    <w:rsid w:val="007F4827"/>
    <w:rsid w:val="00803B62"/>
    <w:rsid w:val="008074F2"/>
    <w:rsid w:val="008145F7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80190"/>
    <w:rsid w:val="0088316F"/>
    <w:rsid w:val="00887AC6"/>
    <w:rsid w:val="00890480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D02A6"/>
    <w:rsid w:val="008D249C"/>
    <w:rsid w:val="008D3698"/>
    <w:rsid w:val="008D5CC2"/>
    <w:rsid w:val="008E035E"/>
    <w:rsid w:val="008F0A8D"/>
    <w:rsid w:val="008F3AB6"/>
    <w:rsid w:val="008F474E"/>
    <w:rsid w:val="008F69B8"/>
    <w:rsid w:val="008F7C52"/>
    <w:rsid w:val="00914D67"/>
    <w:rsid w:val="009318C9"/>
    <w:rsid w:val="00931BDB"/>
    <w:rsid w:val="009404B8"/>
    <w:rsid w:val="009549C6"/>
    <w:rsid w:val="009555E5"/>
    <w:rsid w:val="00957B84"/>
    <w:rsid w:val="00960D81"/>
    <w:rsid w:val="00962121"/>
    <w:rsid w:val="009636BE"/>
    <w:rsid w:val="00963B6D"/>
    <w:rsid w:val="0097012A"/>
    <w:rsid w:val="009740E9"/>
    <w:rsid w:val="00977B50"/>
    <w:rsid w:val="00983FA2"/>
    <w:rsid w:val="00986CFD"/>
    <w:rsid w:val="00986FB6"/>
    <w:rsid w:val="00993A56"/>
    <w:rsid w:val="00994F50"/>
    <w:rsid w:val="009A1F78"/>
    <w:rsid w:val="009A3C7F"/>
    <w:rsid w:val="009A50AC"/>
    <w:rsid w:val="009A559B"/>
    <w:rsid w:val="009B3434"/>
    <w:rsid w:val="009B5175"/>
    <w:rsid w:val="009C1AC2"/>
    <w:rsid w:val="009C3CA0"/>
    <w:rsid w:val="009C5686"/>
    <w:rsid w:val="009C725A"/>
    <w:rsid w:val="009D34CC"/>
    <w:rsid w:val="009D34D1"/>
    <w:rsid w:val="009D3C12"/>
    <w:rsid w:val="009E1228"/>
    <w:rsid w:val="009E51E7"/>
    <w:rsid w:val="009E5533"/>
    <w:rsid w:val="009F1366"/>
    <w:rsid w:val="009F6F18"/>
    <w:rsid w:val="00A03DE6"/>
    <w:rsid w:val="00A04231"/>
    <w:rsid w:val="00A11C85"/>
    <w:rsid w:val="00A12764"/>
    <w:rsid w:val="00A1497B"/>
    <w:rsid w:val="00A17559"/>
    <w:rsid w:val="00A22D5E"/>
    <w:rsid w:val="00A23121"/>
    <w:rsid w:val="00A25D8A"/>
    <w:rsid w:val="00A30AAC"/>
    <w:rsid w:val="00A346DE"/>
    <w:rsid w:val="00A408BD"/>
    <w:rsid w:val="00A41615"/>
    <w:rsid w:val="00A427D7"/>
    <w:rsid w:val="00A47BDF"/>
    <w:rsid w:val="00A55FBA"/>
    <w:rsid w:val="00A61D0D"/>
    <w:rsid w:val="00A632C5"/>
    <w:rsid w:val="00A63E9D"/>
    <w:rsid w:val="00A66EAC"/>
    <w:rsid w:val="00A73DBE"/>
    <w:rsid w:val="00A821B4"/>
    <w:rsid w:val="00A9047A"/>
    <w:rsid w:val="00A939F7"/>
    <w:rsid w:val="00AA0D66"/>
    <w:rsid w:val="00AA4C2A"/>
    <w:rsid w:val="00AB1477"/>
    <w:rsid w:val="00AB656C"/>
    <w:rsid w:val="00AC07A2"/>
    <w:rsid w:val="00AC0AB5"/>
    <w:rsid w:val="00AC435B"/>
    <w:rsid w:val="00AC5685"/>
    <w:rsid w:val="00AC6109"/>
    <w:rsid w:val="00AD066D"/>
    <w:rsid w:val="00AD4C6A"/>
    <w:rsid w:val="00AD63EC"/>
    <w:rsid w:val="00AD698D"/>
    <w:rsid w:val="00AE297D"/>
    <w:rsid w:val="00AE2BFC"/>
    <w:rsid w:val="00AE3F87"/>
    <w:rsid w:val="00AF51B2"/>
    <w:rsid w:val="00AF55E6"/>
    <w:rsid w:val="00AF684B"/>
    <w:rsid w:val="00B03301"/>
    <w:rsid w:val="00B05E45"/>
    <w:rsid w:val="00B0738F"/>
    <w:rsid w:val="00B1060E"/>
    <w:rsid w:val="00B14847"/>
    <w:rsid w:val="00B157F2"/>
    <w:rsid w:val="00B21A5F"/>
    <w:rsid w:val="00B252B8"/>
    <w:rsid w:val="00B30603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4268"/>
    <w:rsid w:val="00B65964"/>
    <w:rsid w:val="00B70910"/>
    <w:rsid w:val="00B75E69"/>
    <w:rsid w:val="00B8202B"/>
    <w:rsid w:val="00B82D07"/>
    <w:rsid w:val="00B86456"/>
    <w:rsid w:val="00BB02D8"/>
    <w:rsid w:val="00BB4FA4"/>
    <w:rsid w:val="00BB6D66"/>
    <w:rsid w:val="00BC354D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637B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22C"/>
    <w:rsid w:val="00C16ED5"/>
    <w:rsid w:val="00C1789D"/>
    <w:rsid w:val="00C2134B"/>
    <w:rsid w:val="00C25541"/>
    <w:rsid w:val="00C30591"/>
    <w:rsid w:val="00C33E0D"/>
    <w:rsid w:val="00C42F12"/>
    <w:rsid w:val="00C46C16"/>
    <w:rsid w:val="00C56129"/>
    <w:rsid w:val="00C574FC"/>
    <w:rsid w:val="00C65173"/>
    <w:rsid w:val="00C67BEF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5BA2"/>
    <w:rsid w:val="00CC7AA8"/>
    <w:rsid w:val="00CD3342"/>
    <w:rsid w:val="00CD5029"/>
    <w:rsid w:val="00CD57E3"/>
    <w:rsid w:val="00CD66F8"/>
    <w:rsid w:val="00CE03CC"/>
    <w:rsid w:val="00CE454A"/>
    <w:rsid w:val="00CE5C33"/>
    <w:rsid w:val="00CE6CE4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1DC0"/>
    <w:rsid w:val="00D161C2"/>
    <w:rsid w:val="00D16954"/>
    <w:rsid w:val="00D221B5"/>
    <w:rsid w:val="00D228BD"/>
    <w:rsid w:val="00D27A50"/>
    <w:rsid w:val="00D31623"/>
    <w:rsid w:val="00D320EA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6A18"/>
    <w:rsid w:val="00D675A8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41D5"/>
    <w:rsid w:val="00DA4468"/>
    <w:rsid w:val="00DA77C8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D1934"/>
    <w:rsid w:val="00DD2630"/>
    <w:rsid w:val="00DD2B1C"/>
    <w:rsid w:val="00DD3FEA"/>
    <w:rsid w:val="00DD4420"/>
    <w:rsid w:val="00DD5BB4"/>
    <w:rsid w:val="00DE04B4"/>
    <w:rsid w:val="00DE21B2"/>
    <w:rsid w:val="00DE51BF"/>
    <w:rsid w:val="00DE7666"/>
    <w:rsid w:val="00DE7939"/>
    <w:rsid w:val="00DF0013"/>
    <w:rsid w:val="00DF008F"/>
    <w:rsid w:val="00DF3262"/>
    <w:rsid w:val="00DF65A0"/>
    <w:rsid w:val="00DF695F"/>
    <w:rsid w:val="00DF6C13"/>
    <w:rsid w:val="00DF7B4D"/>
    <w:rsid w:val="00E04ED0"/>
    <w:rsid w:val="00E06FD1"/>
    <w:rsid w:val="00E13D2E"/>
    <w:rsid w:val="00E150CD"/>
    <w:rsid w:val="00E2267F"/>
    <w:rsid w:val="00E27830"/>
    <w:rsid w:val="00E31012"/>
    <w:rsid w:val="00E32222"/>
    <w:rsid w:val="00E45174"/>
    <w:rsid w:val="00E46ACE"/>
    <w:rsid w:val="00E51F7E"/>
    <w:rsid w:val="00E53151"/>
    <w:rsid w:val="00E61496"/>
    <w:rsid w:val="00E632D7"/>
    <w:rsid w:val="00E63423"/>
    <w:rsid w:val="00E70518"/>
    <w:rsid w:val="00E769BF"/>
    <w:rsid w:val="00E81A59"/>
    <w:rsid w:val="00E840EC"/>
    <w:rsid w:val="00E876DA"/>
    <w:rsid w:val="00E87A17"/>
    <w:rsid w:val="00E9127B"/>
    <w:rsid w:val="00E95711"/>
    <w:rsid w:val="00EA0C41"/>
    <w:rsid w:val="00EA22DF"/>
    <w:rsid w:val="00EB2BE5"/>
    <w:rsid w:val="00EB2C34"/>
    <w:rsid w:val="00EB7BF0"/>
    <w:rsid w:val="00EC54A1"/>
    <w:rsid w:val="00EC64F5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11A0D"/>
    <w:rsid w:val="00F11AAC"/>
    <w:rsid w:val="00F236AD"/>
    <w:rsid w:val="00F30201"/>
    <w:rsid w:val="00F349BB"/>
    <w:rsid w:val="00F35DEE"/>
    <w:rsid w:val="00F41FE7"/>
    <w:rsid w:val="00F42A3A"/>
    <w:rsid w:val="00F435AB"/>
    <w:rsid w:val="00F4716F"/>
    <w:rsid w:val="00F50FDA"/>
    <w:rsid w:val="00F6099D"/>
    <w:rsid w:val="00F66AF7"/>
    <w:rsid w:val="00F679CD"/>
    <w:rsid w:val="00F72B5B"/>
    <w:rsid w:val="00F73A43"/>
    <w:rsid w:val="00F76646"/>
    <w:rsid w:val="00F76EBB"/>
    <w:rsid w:val="00F82A9B"/>
    <w:rsid w:val="00F91F46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BC1"/>
    <w:rsid w:val="00FC45BE"/>
    <w:rsid w:val="00FC4748"/>
    <w:rsid w:val="00FC7DB9"/>
    <w:rsid w:val="00FD0DC7"/>
    <w:rsid w:val="00FD114F"/>
    <w:rsid w:val="00FD32D7"/>
    <w:rsid w:val="00FD7855"/>
    <w:rsid w:val="00FE4273"/>
    <w:rsid w:val="00FE76EB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garbossa\AppData\Local\AppData\Local\Temp\ufficiostampa@santantantonio.org" TargetMode="External"/><Relationship Id="rId13" Type="http://schemas.openxmlformats.org/officeDocument/2006/relationships/hyperlink" Target="https://www.edizionimessaggero.it/scheda-libro/vergilio-gamboso/la-vita-del-santo-9788825028539-252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izionimessaggero.it/scheda-libro/associazione-internazionale-esorcisti/la-sfida-alla-fede-cristiana-delloccultismo-nella-societa-odierna-9788825056518-14696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dizionimessaggero.it/scheda-libro/renato-de-zan/gesu-il-figlio-del-falegname-9788825054958-14308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zionimessaggero.it/scheda-libro/autori-vari/semplicemente-fratelli-tra-racconto-e-visione-9788825054736-14634.html?search_string=semplicemente%20frat&amp;search_results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izionimessaggero.it/scheda-libro/pacifico-cristofanelli/grafologia-9788825013849-42.html" TargetMode="External"/><Relationship Id="rId10" Type="http://schemas.openxmlformats.org/officeDocument/2006/relationships/hyperlink" Target="https://www.edizionimessaggero.it/scheda-libro/gianni-cappelletto/la-mensa-condivisa-9788825048384-1462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izionimessaggero.it/scheda-libro/guido-miccinesi/il-circolo-della-cura-9788825055467-14610.html" TargetMode="External"/><Relationship Id="rId14" Type="http://schemas.openxmlformats.org/officeDocument/2006/relationships/hyperlink" Target="https://www.edizionimessaggero.it/scheda-libro/pietro-maranesi/la-fragilita-in-francesco-dassisi-9788825044973-616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974A8-3343-4AE0-9A82-A0D67103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8437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12</cp:revision>
  <cp:lastPrinted>2023-06-27T08:21:00Z</cp:lastPrinted>
  <dcterms:created xsi:type="dcterms:W3CDTF">2023-04-20T07:35:00Z</dcterms:created>
  <dcterms:modified xsi:type="dcterms:W3CDTF">2023-06-27T08:52:00Z</dcterms:modified>
</cp:coreProperties>
</file>