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194EE" w14:textId="106F7823" w:rsidR="004943ED" w:rsidRPr="00761B56" w:rsidRDefault="006524B1" w:rsidP="004943ED">
      <w:pPr>
        <w:spacing w:after="0"/>
        <w:jc w:val="right"/>
        <w:rPr>
          <w:i/>
          <w:sz w:val="20"/>
          <w:u w:val="single"/>
        </w:rPr>
      </w:pPr>
      <w:r w:rsidRPr="00DF7A2D">
        <w:rPr>
          <w:i/>
          <w:sz w:val="20"/>
          <w:u w:val="single"/>
        </w:rPr>
        <w:t xml:space="preserve">Comunicato Stampa – Padova, </w:t>
      </w:r>
      <w:r w:rsidR="00AA274F" w:rsidRPr="00DF7A2D">
        <w:rPr>
          <w:i/>
          <w:sz w:val="20"/>
          <w:u w:val="single"/>
        </w:rPr>
        <w:t>2</w:t>
      </w:r>
      <w:r w:rsidR="00DF7A2D" w:rsidRPr="00DF7A2D">
        <w:rPr>
          <w:i/>
          <w:sz w:val="20"/>
          <w:u w:val="single"/>
        </w:rPr>
        <w:t xml:space="preserve">8 </w:t>
      </w:r>
      <w:r w:rsidR="00AA274F" w:rsidRPr="00DF7A2D">
        <w:rPr>
          <w:i/>
          <w:sz w:val="20"/>
          <w:u w:val="single"/>
        </w:rPr>
        <w:t>agosto</w:t>
      </w:r>
      <w:r w:rsidRPr="00DF7A2D">
        <w:rPr>
          <w:i/>
          <w:sz w:val="20"/>
          <w:u w:val="single"/>
        </w:rPr>
        <w:t xml:space="preserve"> 2026</w:t>
      </w:r>
    </w:p>
    <w:p w14:paraId="0B1B19FF" w14:textId="77777777" w:rsidR="004943ED" w:rsidRDefault="004943ED" w:rsidP="004943ED">
      <w:pPr>
        <w:spacing w:after="0"/>
        <w:rPr>
          <w:sz w:val="20"/>
          <w:szCs w:val="20"/>
        </w:rPr>
      </w:pPr>
    </w:p>
    <w:p w14:paraId="4A82BA07" w14:textId="098320BE" w:rsidR="00D1739E" w:rsidRPr="00F04282" w:rsidRDefault="000E65C4" w:rsidP="00D1739E">
      <w:pPr>
        <w:spacing w:after="0"/>
        <w:rPr>
          <w:rStyle w:val="Enfasigrassetto"/>
          <w:b w:val="0"/>
          <w:bCs w:val="0"/>
        </w:rPr>
      </w:pPr>
      <w:r>
        <w:rPr>
          <w:rStyle w:val="Enfasigrassetto"/>
          <w:sz w:val="28"/>
        </w:rPr>
        <w:t xml:space="preserve">Serve fiducia, </w:t>
      </w:r>
      <w:r w:rsidR="00B452BB">
        <w:rPr>
          <w:rStyle w:val="Enfasigrassetto"/>
          <w:sz w:val="28"/>
        </w:rPr>
        <w:t xml:space="preserve">il </w:t>
      </w:r>
      <w:r w:rsidR="00D1739E" w:rsidRPr="00630A01">
        <w:rPr>
          <w:rStyle w:val="Enfasigrassetto"/>
          <w:sz w:val="28"/>
        </w:rPr>
        <w:t xml:space="preserve">«Messaggero di sant’Antonio» di </w:t>
      </w:r>
      <w:r w:rsidR="00AA274F">
        <w:rPr>
          <w:rStyle w:val="Enfasigrassetto"/>
          <w:sz w:val="28"/>
        </w:rPr>
        <w:t>settembre</w:t>
      </w:r>
      <w:r w:rsidR="00D1739E" w:rsidRPr="00630A01">
        <w:rPr>
          <w:rStyle w:val="Enfasigrassetto"/>
          <w:sz w:val="28"/>
        </w:rPr>
        <w:t xml:space="preserve"> 2026</w:t>
      </w:r>
      <w:r w:rsidR="00D1739E">
        <w:rPr>
          <w:rStyle w:val="Enfasigrassetto"/>
          <w:sz w:val="28"/>
        </w:rPr>
        <w:t xml:space="preserve"> </w:t>
      </w:r>
      <w:r w:rsidR="00B452BB">
        <w:rPr>
          <w:rStyle w:val="Enfasigrassetto"/>
          <w:sz w:val="28"/>
        </w:rPr>
        <w:t>racconta dove e come trovarla</w:t>
      </w:r>
    </w:p>
    <w:p w14:paraId="0C77FBC8" w14:textId="03CE052D" w:rsidR="00020484" w:rsidRDefault="00336519" w:rsidP="00020484">
      <w:pPr>
        <w:spacing w:after="0" w:line="240" w:lineRule="auto"/>
        <w:rPr>
          <w:i/>
          <w:sz w:val="24"/>
        </w:rPr>
      </w:pPr>
      <w:r>
        <w:rPr>
          <w:i/>
          <w:sz w:val="24"/>
        </w:rPr>
        <w:t>Il d</w:t>
      </w:r>
      <w:r w:rsidR="007F47EC">
        <w:rPr>
          <w:i/>
          <w:sz w:val="24"/>
        </w:rPr>
        <w:t>ossier sulla crisi di fiducia, 80 anni d</w:t>
      </w:r>
      <w:r w:rsidR="00863768">
        <w:rPr>
          <w:i/>
          <w:sz w:val="24"/>
        </w:rPr>
        <w:t>a</w:t>
      </w:r>
      <w:r w:rsidR="007F47EC">
        <w:rPr>
          <w:i/>
          <w:sz w:val="24"/>
        </w:rPr>
        <w:t xml:space="preserve">l primo studio teologico per i laici, </w:t>
      </w:r>
      <w:r w:rsidR="00863768">
        <w:rPr>
          <w:i/>
          <w:sz w:val="24"/>
        </w:rPr>
        <w:t xml:space="preserve">l’accordo UE-Turchia dieci anni dopo, la </w:t>
      </w:r>
      <w:r>
        <w:rPr>
          <w:i/>
          <w:sz w:val="24"/>
        </w:rPr>
        <w:t>“</w:t>
      </w:r>
      <w:r w:rsidR="00863768">
        <w:rPr>
          <w:i/>
          <w:sz w:val="24"/>
        </w:rPr>
        <w:t>diaspora</w:t>
      </w:r>
      <w:r>
        <w:rPr>
          <w:i/>
          <w:sz w:val="24"/>
        </w:rPr>
        <w:t>”</w:t>
      </w:r>
      <w:r w:rsidR="00863768">
        <w:rPr>
          <w:i/>
          <w:sz w:val="24"/>
        </w:rPr>
        <w:t xml:space="preserve"> degli americani in Europa, l’arte della citazione in mostra, </w:t>
      </w:r>
      <w:r w:rsidR="00863768" w:rsidRPr="00863768">
        <w:rPr>
          <w:i/>
          <w:sz w:val="24"/>
        </w:rPr>
        <w:t xml:space="preserve">il fotoreportage dal Kenya, la rubrica Luoghi di vita </w:t>
      </w:r>
      <w:r w:rsidR="00863768">
        <w:rPr>
          <w:i/>
          <w:sz w:val="24"/>
        </w:rPr>
        <w:t>di</w:t>
      </w:r>
      <w:r w:rsidR="00863768" w:rsidRPr="00863768">
        <w:rPr>
          <w:i/>
          <w:sz w:val="24"/>
        </w:rPr>
        <w:t xml:space="preserve"> mons</w:t>
      </w:r>
      <w:r>
        <w:rPr>
          <w:i/>
          <w:sz w:val="24"/>
        </w:rPr>
        <w:t>.</w:t>
      </w:r>
      <w:r w:rsidR="00863768" w:rsidRPr="00863768">
        <w:rPr>
          <w:i/>
          <w:sz w:val="24"/>
        </w:rPr>
        <w:t xml:space="preserve"> </w:t>
      </w:r>
      <w:r>
        <w:rPr>
          <w:i/>
          <w:sz w:val="24"/>
        </w:rPr>
        <w:t xml:space="preserve">GianCarlo </w:t>
      </w:r>
      <w:r w:rsidR="00863768" w:rsidRPr="00863768">
        <w:rPr>
          <w:i/>
          <w:sz w:val="24"/>
        </w:rPr>
        <w:t>Bregantini</w:t>
      </w:r>
    </w:p>
    <w:p w14:paraId="152ED9A7" w14:textId="77777777" w:rsidR="00AA274F" w:rsidRDefault="00AA274F" w:rsidP="00AA274F">
      <w:pPr>
        <w:spacing w:after="0" w:line="240" w:lineRule="auto"/>
        <w:rPr>
          <w:rFonts w:cs="Calibri"/>
          <w:iCs/>
          <w:sz w:val="23"/>
          <w:szCs w:val="23"/>
        </w:rPr>
      </w:pPr>
    </w:p>
    <w:p w14:paraId="6C57AE93" w14:textId="42484200" w:rsidR="00AA274F" w:rsidRDefault="00B452BB" w:rsidP="00336519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Fiducia è la parola chiave del </w:t>
      </w:r>
      <w:r w:rsidRPr="00AA274F">
        <w:rPr>
          <w:rFonts w:cstheme="minorHAnsi"/>
          <w:b/>
          <w:bCs/>
        </w:rPr>
        <w:t>«Messaggero di sant’Antonio» di settembre</w:t>
      </w:r>
      <w:r w:rsidRPr="00B452BB">
        <w:rPr>
          <w:rFonts w:cstheme="minorHAnsi"/>
        </w:rPr>
        <w:t>, che a questo tema ha dedicato la copertina e vari approfondimenti con taglio interdisciplinare. Il focus del nuovo numero viene ripreso</w:t>
      </w:r>
      <w:r>
        <w:rPr>
          <w:rFonts w:cstheme="minorHAnsi"/>
          <w:b/>
          <w:bCs/>
        </w:rPr>
        <w:t xml:space="preserve"> </w:t>
      </w:r>
      <w:r w:rsidR="00AA274F">
        <w:rPr>
          <w:rFonts w:cstheme="minorHAnsi"/>
        </w:rPr>
        <w:t>all’interno</w:t>
      </w:r>
      <w:r w:rsidR="00AA274F" w:rsidRPr="00AA274F">
        <w:rPr>
          <w:rFonts w:cstheme="minorHAnsi"/>
        </w:rPr>
        <w:t xml:space="preserve"> </w:t>
      </w:r>
      <w:r>
        <w:rPr>
          <w:rFonts w:cstheme="minorHAnsi"/>
        </w:rPr>
        <w:t>dal</w:t>
      </w:r>
      <w:r w:rsidR="00AA274F" w:rsidRPr="00AA274F">
        <w:rPr>
          <w:rFonts w:cstheme="minorHAnsi"/>
        </w:rPr>
        <w:t xml:space="preserve"> dossier </w:t>
      </w:r>
      <w:r w:rsidR="00AA274F" w:rsidRPr="00B452BB">
        <w:rPr>
          <w:rFonts w:cstheme="minorHAnsi"/>
          <w:b/>
          <w:bCs/>
        </w:rPr>
        <w:t>“</w:t>
      </w:r>
      <w:r w:rsidR="00AA274F" w:rsidRPr="00AA274F">
        <w:rPr>
          <w:rFonts w:cstheme="minorHAnsi"/>
          <w:b/>
          <w:bCs/>
        </w:rPr>
        <w:t>Fiducia, in crisi… di fiducia</w:t>
      </w:r>
      <w:r w:rsidR="00AA274F">
        <w:rPr>
          <w:rFonts w:cstheme="minorHAnsi"/>
          <w:b/>
          <w:bCs/>
        </w:rPr>
        <w:t>”</w:t>
      </w:r>
      <w:r w:rsidR="00AA274F" w:rsidRPr="00AA274F">
        <w:rPr>
          <w:rFonts w:cstheme="minorHAnsi"/>
        </w:rPr>
        <w:t xml:space="preserve"> firmato da </w:t>
      </w:r>
      <w:r w:rsidR="00AA274F" w:rsidRPr="00AA274F">
        <w:rPr>
          <w:rFonts w:cstheme="minorHAnsi"/>
          <w:b/>
          <w:bCs/>
        </w:rPr>
        <w:t>Sabina Fadel</w:t>
      </w:r>
      <w:r w:rsidR="000E65C4">
        <w:rPr>
          <w:rFonts w:cstheme="minorHAnsi"/>
          <w:b/>
          <w:bCs/>
        </w:rPr>
        <w:t xml:space="preserve"> </w:t>
      </w:r>
      <w:r w:rsidR="000E65C4" w:rsidRPr="00F32A25">
        <w:rPr>
          <w:rFonts w:cs="Calibri"/>
          <w:iCs/>
        </w:rPr>
        <w:t>(</w:t>
      </w:r>
      <w:r w:rsidR="000E65C4" w:rsidRPr="00F32A25">
        <w:rPr>
          <w:rFonts w:cs="Calibri"/>
          <w:i/>
          <w:color w:val="EE0000"/>
        </w:rPr>
        <w:t>pdf integrale in allegato</w:t>
      </w:r>
      <w:r w:rsidR="000E65C4" w:rsidRPr="00F32A25">
        <w:rPr>
          <w:rFonts w:cs="Calibri"/>
          <w:iCs/>
        </w:rPr>
        <w:t>).</w:t>
      </w:r>
      <w:r>
        <w:rPr>
          <w:rFonts w:cs="Calibri"/>
          <w:iCs/>
        </w:rPr>
        <w:t xml:space="preserve"> </w:t>
      </w:r>
      <w:r w:rsidR="00AA274F" w:rsidRPr="00AA274F">
        <w:rPr>
          <w:rFonts w:cstheme="minorHAnsi"/>
        </w:rPr>
        <w:t>Un viaggio al centro di un’attitudine che sta alla base di ogni relazione, personale e sociale, e che oggi appare sempre più in difficoltà. Perché? A che cosa è dovuta tale difficoltà? E, soprattutto, come affrontarla?</w:t>
      </w:r>
      <w:r w:rsidR="000E65C4">
        <w:rPr>
          <w:rFonts w:cstheme="minorHAnsi"/>
        </w:rPr>
        <w:t xml:space="preserve"> </w:t>
      </w:r>
    </w:p>
    <w:p w14:paraId="7AD12673" w14:textId="652EF6A7" w:rsidR="00AA274F" w:rsidRPr="00AA274F" w:rsidRDefault="00AA274F" w:rsidP="00336519">
      <w:pPr>
        <w:spacing w:after="0" w:line="240" w:lineRule="auto"/>
        <w:rPr>
          <w:rFonts w:cstheme="minorHAnsi"/>
        </w:rPr>
      </w:pPr>
      <w:r w:rsidRPr="00AA274F">
        <w:rPr>
          <w:rFonts w:cstheme="minorHAnsi"/>
        </w:rPr>
        <w:t xml:space="preserve">Tra le condizioni più importanti per riappropriarsi </w:t>
      </w:r>
      <w:r w:rsidR="006934D6">
        <w:rPr>
          <w:rFonts w:cstheme="minorHAnsi"/>
        </w:rPr>
        <w:t>del senso di questa parola</w:t>
      </w:r>
      <w:r w:rsidRPr="00AA274F">
        <w:rPr>
          <w:rFonts w:cstheme="minorHAnsi"/>
        </w:rPr>
        <w:t xml:space="preserve"> c’è senza dubbio l’ascolto, una modalità auspicata anche dal direttore della rivista, fra </w:t>
      </w:r>
      <w:r w:rsidRPr="00AA274F">
        <w:rPr>
          <w:rFonts w:cstheme="minorHAnsi"/>
          <w:b/>
          <w:bCs/>
        </w:rPr>
        <w:t>Massimiliano Patassini</w:t>
      </w:r>
      <w:r>
        <w:rPr>
          <w:rFonts w:cstheme="minorHAnsi"/>
        </w:rPr>
        <w:t xml:space="preserve">, che </w:t>
      </w:r>
      <w:r w:rsidRPr="00AA274F">
        <w:rPr>
          <w:rFonts w:cstheme="minorHAnsi"/>
        </w:rPr>
        <w:t>nel suo editoriale</w:t>
      </w:r>
      <w:r>
        <w:rPr>
          <w:rFonts w:cstheme="minorHAnsi"/>
        </w:rPr>
        <w:t xml:space="preserve"> intitolato </w:t>
      </w:r>
      <w:r w:rsidRPr="00AA274F">
        <w:rPr>
          <w:rFonts w:cstheme="minorHAnsi"/>
          <w:b/>
          <w:bCs/>
        </w:rPr>
        <w:t>“Per me sei importante</w:t>
      </w:r>
      <w:r w:rsidR="000E65C4">
        <w:rPr>
          <w:rFonts w:cstheme="minorHAnsi"/>
          <w:b/>
          <w:bCs/>
        </w:rPr>
        <w:t xml:space="preserve">” </w:t>
      </w:r>
      <w:r w:rsidRPr="00AA274F">
        <w:rPr>
          <w:rFonts w:cstheme="minorHAnsi"/>
        </w:rPr>
        <w:t>ricorda che «abbiamo bisogno di spazi di ascolto, in noi e fuori. Di un’attenzione di qualità, da donarci reciprocamente. Di uno sguardo capace di trasmettere valore».</w:t>
      </w:r>
    </w:p>
    <w:p w14:paraId="44BCFD18" w14:textId="2BE47DE3" w:rsidR="00AA274F" w:rsidRPr="00AA274F" w:rsidRDefault="00AA274F" w:rsidP="00336519">
      <w:pPr>
        <w:spacing w:after="0" w:line="240" w:lineRule="auto"/>
        <w:rPr>
          <w:rFonts w:cstheme="minorHAnsi"/>
          <w:i/>
          <w:iCs/>
        </w:rPr>
      </w:pPr>
      <w:r w:rsidRPr="00AA274F">
        <w:rPr>
          <w:rFonts w:cstheme="minorHAnsi"/>
        </w:rPr>
        <w:t>La fiducia è quanto ha mosso anche i frati del Santo, ad aprire nel 1945</w:t>
      </w:r>
      <w:r w:rsidR="00B452BB">
        <w:rPr>
          <w:rFonts w:cstheme="minorHAnsi"/>
        </w:rPr>
        <w:t xml:space="preserve"> -</w:t>
      </w:r>
      <w:r w:rsidRPr="00AA274F">
        <w:rPr>
          <w:rFonts w:cstheme="minorHAnsi"/>
        </w:rPr>
        <w:t xml:space="preserve"> con un anticipo di vent’anni su quella «valorizzazione dei laici» auspicata poi dal Concilio Vaticano II</w:t>
      </w:r>
      <w:r w:rsidR="00B452BB">
        <w:rPr>
          <w:rFonts w:cstheme="minorHAnsi"/>
        </w:rPr>
        <w:t xml:space="preserve"> -</w:t>
      </w:r>
      <w:r w:rsidRPr="00AA274F">
        <w:rPr>
          <w:rFonts w:cstheme="minorHAnsi"/>
        </w:rPr>
        <w:t xml:space="preserve"> il primo «Studio teologico per laici», che oggi vede nell’Istituto teologico sant’Antonio Dottore il suo naturale successore. Ne parla </w:t>
      </w:r>
      <w:r w:rsidRPr="000E65C4">
        <w:rPr>
          <w:rFonts w:cstheme="minorHAnsi"/>
          <w:b/>
          <w:bCs/>
        </w:rPr>
        <w:t>Alberto Friso</w:t>
      </w:r>
      <w:r w:rsidRPr="00AA274F">
        <w:rPr>
          <w:rFonts w:cstheme="minorHAnsi"/>
        </w:rPr>
        <w:t xml:space="preserve"> nell’articolo </w:t>
      </w:r>
      <w:r w:rsidR="000E65C4" w:rsidRPr="000E65C4">
        <w:rPr>
          <w:rFonts w:cstheme="minorHAnsi"/>
          <w:b/>
          <w:bCs/>
        </w:rPr>
        <w:t>“</w:t>
      </w:r>
      <w:r w:rsidRPr="00AA274F">
        <w:rPr>
          <w:rFonts w:cstheme="minorHAnsi"/>
          <w:b/>
          <w:bCs/>
        </w:rPr>
        <w:t>Ottant'anni di teologia per laici</w:t>
      </w:r>
      <w:r w:rsidR="000E65C4">
        <w:rPr>
          <w:rFonts w:cstheme="minorHAnsi"/>
          <w:b/>
          <w:bCs/>
        </w:rPr>
        <w:t>”</w:t>
      </w:r>
      <w:r w:rsidRPr="000E65C4">
        <w:rPr>
          <w:rFonts w:cstheme="minorHAnsi"/>
        </w:rPr>
        <w:t>.</w:t>
      </w:r>
    </w:p>
    <w:p w14:paraId="2A68CCCB" w14:textId="749268C2" w:rsidR="00D5067B" w:rsidRPr="00AA274F" w:rsidRDefault="00D5067B" w:rsidP="00336519">
      <w:pPr>
        <w:spacing w:after="0" w:line="240" w:lineRule="auto"/>
        <w:rPr>
          <w:rFonts w:cstheme="minorHAnsi"/>
        </w:rPr>
      </w:pPr>
      <w:r w:rsidRPr="00AA274F">
        <w:rPr>
          <w:rFonts w:cstheme="minorHAnsi"/>
        </w:rPr>
        <w:t xml:space="preserve">Anche </w:t>
      </w:r>
      <w:r>
        <w:rPr>
          <w:rFonts w:cstheme="minorHAnsi"/>
        </w:rPr>
        <w:t>le relazioni</w:t>
      </w:r>
      <w:r w:rsidRPr="00AA274F">
        <w:rPr>
          <w:rFonts w:cstheme="minorHAnsi"/>
        </w:rPr>
        <w:t xml:space="preserve"> tra nazioni poggiano sulla fiducia</w:t>
      </w:r>
      <w:r>
        <w:rPr>
          <w:rFonts w:cstheme="minorHAnsi"/>
        </w:rPr>
        <w:t>, e</w:t>
      </w:r>
      <w:r w:rsidRPr="00AA274F">
        <w:rPr>
          <w:rFonts w:cstheme="minorHAnsi"/>
        </w:rPr>
        <w:t xml:space="preserve">d è </w:t>
      </w:r>
      <w:r>
        <w:rPr>
          <w:rFonts w:cstheme="minorHAnsi"/>
        </w:rPr>
        <w:t>all’</w:t>
      </w:r>
      <w:r w:rsidRPr="00AA274F">
        <w:rPr>
          <w:rFonts w:cstheme="minorHAnsi"/>
        </w:rPr>
        <w:t>importante accordo tra UE e Turchia, di cui quest’anno ricorr</w:t>
      </w:r>
      <w:r>
        <w:rPr>
          <w:rFonts w:cstheme="minorHAnsi"/>
        </w:rPr>
        <w:t>e il secondo lustro</w:t>
      </w:r>
      <w:r w:rsidRPr="00AA274F">
        <w:rPr>
          <w:rFonts w:cstheme="minorHAnsi"/>
        </w:rPr>
        <w:t xml:space="preserve"> dalla firma, che </w:t>
      </w:r>
      <w:r w:rsidRPr="000E65C4">
        <w:rPr>
          <w:rFonts w:cstheme="minorHAnsi"/>
          <w:b/>
          <w:bCs/>
        </w:rPr>
        <w:t>Murat Cinar</w:t>
      </w:r>
      <w:r w:rsidRPr="00AA274F">
        <w:rPr>
          <w:rFonts w:cstheme="minorHAnsi"/>
          <w:i/>
          <w:iCs/>
        </w:rPr>
        <w:t xml:space="preserve"> </w:t>
      </w:r>
      <w:r w:rsidRPr="00AA274F">
        <w:rPr>
          <w:rFonts w:cstheme="minorHAnsi"/>
        </w:rPr>
        <w:t>e</w:t>
      </w:r>
      <w:r w:rsidRPr="00AA274F">
        <w:rPr>
          <w:rFonts w:cstheme="minorHAnsi"/>
          <w:i/>
          <w:iCs/>
        </w:rPr>
        <w:t xml:space="preserve"> </w:t>
      </w:r>
      <w:r w:rsidRPr="000E65C4">
        <w:rPr>
          <w:rFonts w:cstheme="minorHAnsi"/>
          <w:b/>
          <w:bCs/>
        </w:rPr>
        <w:t>Francesco Pongiluppi</w:t>
      </w:r>
      <w:r w:rsidRPr="00AA274F">
        <w:rPr>
          <w:rFonts w:cstheme="minorHAnsi"/>
          <w:i/>
          <w:iCs/>
        </w:rPr>
        <w:t xml:space="preserve"> </w:t>
      </w:r>
      <w:r w:rsidRPr="00AA274F">
        <w:rPr>
          <w:rFonts w:cstheme="minorHAnsi"/>
        </w:rPr>
        <w:t xml:space="preserve">dedicano il loro </w:t>
      </w:r>
      <w:r>
        <w:rPr>
          <w:rFonts w:cstheme="minorHAnsi"/>
        </w:rPr>
        <w:t>approfondimento</w:t>
      </w:r>
      <w:r w:rsidRPr="00AA274F">
        <w:rPr>
          <w:rFonts w:cstheme="minorHAnsi"/>
        </w:rPr>
        <w:t xml:space="preserve"> </w:t>
      </w:r>
      <w:r w:rsidRPr="000E65C4">
        <w:rPr>
          <w:rFonts w:cstheme="minorHAnsi"/>
          <w:b/>
          <w:bCs/>
        </w:rPr>
        <w:t>“</w:t>
      </w:r>
      <w:r w:rsidRPr="00AA274F">
        <w:rPr>
          <w:rFonts w:cstheme="minorHAnsi"/>
          <w:b/>
          <w:bCs/>
        </w:rPr>
        <w:t>Accordo UE-Turchia, dieci anni dopo</w:t>
      </w:r>
      <w:r>
        <w:rPr>
          <w:rFonts w:cstheme="minorHAnsi"/>
          <w:b/>
          <w:bCs/>
        </w:rPr>
        <w:t>”</w:t>
      </w:r>
      <w:r>
        <w:rPr>
          <w:rFonts w:cstheme="minorHAnsi"/>
        </w:rPr>
        <w:t>. I</w:t>
      </w:r>
      <w:r w:rsidRPr="00AA274F">
        <w:rPr>
          <w:rFonts w:cstheme="minorHAnsi"/>
        </w:rPr>
        <w:t xml:space="preserve">l 18 marzo 2016 veniva </w:t>
      </w:r>
      <w:r>
        <w:rPr>
          <w:rFonts w:cstheme="minorHAnsi"/>
        </w:rPr>
        <w:t xml:space="preserve">infatti </w:t>
      </w:r>
      <w:r w:rsidRPr="00AA274F">
        <w:rPr>
          <w:rFonts w:cstheme="minorHAnsi"/>
        </w:rPr>
        <w:t xml:space="preserve">firmato uno tra i più controversi </w:t>
      </w:r>
      <w:r>
        <w:rPr>
          <w:rFonts w:cstheme="minorHAnsi"/>
        </w:rPr>
        <w:t>patti</w:t>
      </w:r>
      <w:r w:rsidRPr="00AA274F">
        <w:rPr>
          <w:rFonts w:cstheme="minorHAnsi"/>
        </w:rPr>
        <w:t xml:space="preserve"> in tema di migrazioni</w:t>
      </w:r>
      <w:r>
        <w:rPr>
          <w:rFonts w:cstheme="minorHAnsi"/>
        </w:rPr>
        <w:t xml:space="preserve">, </w:t>
      </w:r>
      <w:r w:rsidRPr="00AA274F">
        <w:rPr>
          <w:rFonts w:cstheme="minorHAnsi"/>
        </w:rPr>
        <w:t xml:space="preserve">che ha contribuito a ridurre gli attraversamenti lungo alcune rotte, ma ha alimentato nuove reti della tratta e spostato sempre più lontano dall’Europa la responsabilità della protezione internazionale. </w:t>
      </w:r>
    </w:p>
    <w:p w14:paraId="11856449" w14:textId="6D48686B" w:rsidR="00D5067B" w:rsidRDefault="00D5067B" w:rsidP="00336519">
      <w:pPr>
        <w:spacing w:after="0" w:line="240" w:lineRule="auto"/>
        <w:rPr>
          <w:i/>
          <w:sz w:val="24"/>
        </w:rPr>
      </w:pPr>
      <w:r w:rsidRPr="00AA274F">
        <w:rPr>
          <w:rFonts w:cstheme="minorHAnsi"/>
        </w:rPr>
        <w:t xml:space="preserve">E, chissà, forse sono proprio alla ricerca di una rinnovata </w:t>
      </w:r>
      <w:r>
        <w:rPr>
          <w:rFonts w:cstheme="minorHAnsi"/>
        </w:rPr>
        <w:t>fiducia</w:t>
      </w:r>
      <w:r w:rsidRPr="00AA274F">
        <w:rPr>
          <w:rFonts w:cstheme="minorHAnsi"/>
        </w:rPr>
        <w:t xml:space="preserve"> anche le migliaia di statunitensi che stanno lasciando gli USA, come racconta </w:t>
      </w:r>
      <w:r w:rsidRPr="000E65C4">
        <w:rPr>
          <w:rFonts w:cstheme="minorHAnsi"/>
          <w:b/>
          <w:bCs/>
        </w:rPr>
        <w:t>Giulia Cananzi</w:t>
      </w:r>
      <w:r w:rsidRPr="00AA274F">
        <w:rPr>
          <w:rFonts w:cstheme="minorHAnsi"/>
        </w:rPr>
        <w:t xml:space="preserve"> nel suo </w:t>
      </w:r>
      <w:r w:rsidRPr="000E65C4">
        <w:rPr>
          <w:rFonts w:cstheme="minorHAnsi"/>
          <w:b/>
          <w:bCs/>
        </w:rPr>
        <w:t>“</w:t>
      </w:r>
      <w:r w:rsidRPr="00AA274F">
        <w:rPr>
          <w:rFonts w:cstheme="minorHAnsi"/>
          <w:b/>
          <w:bCs/>
        </w:rPr>
        <w:t>Yankee d'Europa</w:t>
      </w:r>
      <w:r>
        <w:rPr>
          <w:rFonts w:cstheme="minorHAnsi"/>
          <w:b/>
          <w:bCs/>
        </w:rPr>
        <w:t>”</w:t>
      </w:r>
      <w:r w:rsidRPr="000E65C4">
        <w:rPr>
          <w:rFonts w:cstheme="minorHAnsi"/>
        </w:rPr>
        <w:t>.</w:t>
      </w:r>
      <w:r w:rsidRPr="00AA274F">
        <w:rPr>
          <w:rFonts w:cstheme="minorHAnsi"/>
          <w:b/>
          <w:bCs/>
        </w:rPr>
        <w:t xml:space="preserve"> </w:t>
      </w:r>
      <w:r w:rsidRPr="00AA274F">
        <w:rPr>
          <w:rFonts w:cstheme="minorHAnsi"/>
        </w:rPr>
        <w:t>L’era Trump passerà alla storia anche per la massiccia diaspora di statunitensi nel mondo – spiega la giornalista – e, in particolare, in Europa. Un fenomeno iniziato una decina di anni fa e ora esploso. Che dice molto degli Stati Uniti ma anche del Vecchio Continente</w:t>
      </w:r>
      <w:r>
        <w:rPr>
          <w:rFonts w:cstheme="minorHAnsi"/>
        </w:rPr>
        <w:t xml:space="preserve"> </w:t>
      </w:r>
      <w:r w:rsidRPr="00F32A25">
        <w:rPr>
          <w:rFonts w:cs="Calibri"/>
          <w:iCs/>
        </w:rPr>
        <w:t>(</w:t>
      </w:r>
      <w:r w:rsidRPr="00F32A25">
        <w:rPr>
          <w:rFonts w:cs="Calibri"/>
          <w:i/>
          <w:color w:val="EE0000"/>
        </w:rPr>
        <w:t>pdf integrale in allegato</w:t>
      </w:r>
      <w:r w:rsidRPr="00F32A25">
        <w:rPr>
          <w:rFonts w:cs="Calibri"/>
          <w:iCs/>
        </w:rPr>
        <w:t>).</w:t>
      </w:r>
    </w:p>
    <w:p w14:paraId="21464A2D" w14:textId="1FE6EBD7" w:rsidR="00AA274F" w:rsidRDefault="00AA274F" w:rsidP="00336519">
      <w:pPr>
        <w:spacing w:after="0" w:line="240" w:lineRule="auto"/>
        <w:rPr>
          <w:rFonts w:cstheme="minorHAnsi"/>
        </w:rPr>
      </w:pPr>
      <w:r w:rsidRPr="00AA274F">
        <w:rPr>
          <w:rFonts w:cstheme="minorHAnsi"/>
        </w:rPr>
        <w:t xml:space="preserve">Le copie, soprattutto in campo artistico, sono materia estremamente delicata. Lo spiega </w:t>
      </w:r>
      <w:r w:rsidRPr="000E65C4">
        <w:rPr>
          <w:rFonts w:cstheme="minorHAnsi"/>
          <w:b/>
          <w:bCs/>
        </w:rPr>
        <w:t>Luisa Santinello</w:t>
      </w:r>
      <w:r w:rsidRPr="00AA274F">
        <w:rPr>
          <w:rFonts w:cstheme="minorHAnsi"/>
        </w:rPr>
        <w:t xml:space="preserve"> in </w:t>
      </w:r>
      <w:r w:rsidR="000E65C4" w:rsidRPr="000E65C4">
        <w:rPr>
          <w:rFonts w:cstheme="minorHAnsi"/>
          <w:b/>
          <w:bCs/>
        </w:rPr>
        <w:t>“</w:t>
      </w:r>
      <w:r w:rsidRPr="000E65C4">
        <w:rPr>
          <w:rFonts w:cstheme="minorHAnsi"/>
          <w:b/>
          <w:bCs/>
        </w:rPr>
        <w:t>L</w:t>
      </w:r>
      <w:r w:rsidRPr="00AA274F">
        <w:rPr>
          <w:rFonts w:cstheme="minorHAnsi"/>
          <w:b/>
          <w:bCs/>
        </w:rPr>
        <w:t>'arte di citare</w:t>
      </w:r>
      <w:r w:rsidR="000E65C4">
        <w:rPr>
          <w:rFonts w:cstheme="minorHAnsi"/>
          <w:b/>
          <w:bCs/>
        </w:rPr>
        <w:t>”</w:t>
      </w:r>
      <w:r w:rsidRPr="00AA274F">
        <w:rPr>
          <w:rFonts w:cstheme="minorHAnsi"/>
        </w:rPr>
        <w:t>, dedicato alla mostra «Di quadro in quadro. L’arte della citazione», al Mart di Rovereto fino al 1° novembre, che riflette sul concetto di copia, rielaborazione e cover nella storia dell’arte.</w:t>
      </w:r>
    </w:p>
    <w:p w14:paraId="21C90E5A" w14:textId="4F54BD18" w:rsidR="00AA274F" w:rsidRPr="00AA274F" w:rsidRDefault="00AA274F" w:rsidP="00336519">
      <w:pPr>
        <w:spacing w:after="0" w:line="240" w:lineRule="auto"/>
        <w:rPr>
          <w:rFonts w:cstheme="minorHAnsi"/>
        </w:rPr>
      </w:pPr>
      <w:r w:rsidRPr="000E65C4">
        <w:rPr>
          <w:rFonts w:cstheme="minorHAnsi"/>
          <w:b/>
          <w:bCs/>
        </w:rPr>
        <w:t>Andrea Signori</w:t>
      </w:r>
      <w:r w:rsidRPr="00AA274F">
        <w:rPr>
          <w:rFonts w:cstheme="minorHAnsi"/>
        </w:rPr>
        <w:t xml:space="preserve"> </w:t>
      </w:r>
      <w:r w:rsidR="00BE0503">
        <w:rPr>
          <w:rFonts w:cstheme="minorHAnsi"/>
        </w:rPr>
        <w:t xml:space="preserve">nel reportage </w:t>
      </w:r>
      <w:r w:rsidR="000E65C4" w:rsidRPr="000E65C4">
        <w:rPr>
          <w:rFonts w:cstheme="minorHAnsi"/>
          <w:b/>
          <w:bCs/>
        </w:rPr>
        <w:t>“</w:t>
      </w:r>
      <w:proofErr w:type="spellStart"/>
      <w:r w:rsidRPr="00AA274F">
        <w:rPr>
          <w:rFonts w:cstheme="minorHAnsi"/>
          <w:b/>
          <w:bCs/>
        </w:rPr>
        <w:t>Chang’aa</w:t>
      </w:r>
      <w:proofErr w:type="spellEnd"/>
      <w:r w:rsidRPr="00AA274F">
        <w:rPr>
          <w:rFonts w:cstheme="minorHAnsi"/>
          <w:b/>
          <w:bCs/>
        </w:rPr>
        <w:t>. Kill me fast</w:t>
      </w:r>
      <w:r w:rsidR="000E65C4">
        <w:rPr>
          <w:rFonts w:cstheme="minorHAnsi"/>
          <w:b/>
          <w:bCs/>
        </w:rPr>
        <w:t>”</w:t>
      </w:r>
      <w:r w:rsidR="00BE0503" w:rsidRPr="00BE0503">
        <w:rPr>
          <w:rFonts w:cstheme="minorHAnsi"/>
        </w:rPr>
        <w:t xml:space="preserve">, di cui </w:t>
      </w:r>
      <w:r w:rsidRPr="00BE0503">
        <w:rPr>
          <w:rFonts w:cstheme="minorHAnsi"/>
        </w:rPr>
        <w:t xml:space="preserve">firma </w:t>
      </w:r>
      <w:r w:rsidRPr="00AA274F">
        <w:rPr>
          <w:rFonts w:cstheme="minorHAnsi"/>
        </w:rPr>
        <w:t xml:space="preserve">testo e foto, si concentra su un fenomeno </w:t>
      </w:r>
      <w:r w:rsidR="006934D6">
        <w:rPr>
          <w:rFonts w:cstheme="minorHAnsi"/>
        </w:rPr>
        <w:t xml:space="preserve">sociale drammatico </w:t>
      </w:r>
      <w:r w:rsidR="00BE0503">
        <w:rPr>
          <w:rFonts w:cstheme="minorHAnsi"/>
        </w:rPr>
        <w:t>in Kenya, specie tra i poveri del Paese. I</w:t>
      </w:r>
      <w:r w:rsidRPr="00AA274F">
        <w:rPr>
          <w:rFonts w:cstheme="minorHAnsi"/>
        </w:rPr>
        <w:t xml:space="preserve">l </w:t>
      </w:r>
      <w:proofErr w:type="spellStart"/>
      <w:r w:rsidRPr="00AA274F">
        <w:rPr>
          <w:rFonts w:cstheme="minorHAnsi"/>
        </w:rPr>
        <w:t>chang’aa</w:t>
      </w:r>
      <w:proofErr w:type="spellEnd"/>
      <w:r w:rsidRPr="00AA274F">
        <w:rPr>
          <w:rFonts w:cstheme="minorHAnsi"/>
        </w:rPr>
        <w:t>, liquore domestico tradizionale</w:t>
      </w:r>
      <w:r w:rsidR="00BE0503">
        <w:rPr>
          <w:rFonts w:cstheme="minorHAnsi"/>
        </w:rPr>
        <w:t xml:space="preserve"> molto diffuso, </w:t>
      </w:r>
      <w:r w:rsidRPr="00AA274F">
        <w:rPr>
          <w:rFonts w:cstheme="minorHAnsi"/>
        </w:rPr>
        <w:t xml:space="preserve">oggi viene mescolato a sostanze tossiche rendendolo una miscela letale che sta mettendo in crisi il Paese. </w:t>
      </w:r>
    </w:p>
    <w:p w14:paraId="44411A19" w14:textId="62F902F6" w:rsidR="00AA274F" w:rsidRPr="00AA274F" w:rsidRDefault="00AA274F" w:rsidP="00336519">
      <w:pPr>
        <w:spacing w:after="0" w:line="240" w:lineRule="auto"/>
        <w:rPr>
          <w:rFonts w:cstheme="minorHAnsi"/>
        </w:rPr>
      </w:pPr>
      <w:r w:rsidRPr="00AA274F">
        <w:rPr>
          <w:rFonts w:cstheme="minorHAnsi"/>
        </w:rPr>
        <w:t xml:space="preserve">Infine, tra le rubriche mensili, citiamo </w:t>
      </w:r>
      <w:r w:rsidR="006934D6" w:rsidRPr="00AA274F">
        <w:rPr>
          <w:rFonts w:cstheme="minorHAnsi"/>
          <w:b/>
          <w:bCs/>
          <w:i/>
          <w:iCs/>
        </w:rPr>
        <w:t>Luoghi di vita</w:t>
      </w:r>
      <w:r w:rsidR="006934D6" w:rsidRPr="00AA274F">
        <w:rPr>
          <w:rFonts w:cstheme="minorHAnsi"/>
        </w:rPr>
        <w:t xml:space="preserve"> </w:t>
      </w:r>
      <w:r w:rsidR="006934D6">
        <w:rPr>
          <w:rFonts w:cstheme="minorHAnsi"/>
        </w:rPr>
        <w:t>curata da</w:t>
      </w:r>
      <w:r w:rsidRPr="00AA274F">
        <w:rPr>
          <w:rFonts w:cstheme="minorHAnsi"/>
        </w:rPr>
        <w:t xml:space="preserve"> monsignor </w:t>
      </w:r>
      <w:r w:rsidRPr="000E65C4">
        <w:rPr>
          <w:rFonts w:cstheme="minorHAnsi"/>
          <w:b/>
          <w:bCs/>
        </w:rPr>
        <w:t>GianCarlo Bregantini</w:t>
      </w:r>
      <w:r w:rsidR="006934D6">
        <w:rPr>
          <w:rFonts w:cstheme="minorHAnsi"/>
        </w:rPr>
        <w:t xml:space="preserve">, intitolata </w:t>
      </w:r>
      <w:r w:rsidRPr="00AA274F">
        <w:rPr>
          <w:rFonts w:cstheme="minorHAnsi"/>
        </w:rPr>
        <w:t xml:space="preserve">questo mese </w:t>
      </w:r>
      <w:r w:rsidR="000E65C4" w:rsidRPr="000E65C4">
        <w:rPr>
          <w:rFonts w:cstheme="minorHAnsi"/>
          <w:b/>
          <w:bCs/>
        </w:rPr>
        <w:t>“</w:t>
      </w:r>
      <w:r w:rsidRPr="00AA274F">
        <w:rPr>
          <w:rFonts w:cstheme="minorHAnsi"/>
          <w:b/>
          <w:bCs/>
        </w:rPr>
        <w:t>Non passare oltre…</w:t>
      </w:r>
      <w:r w:rsidR="000E65C4">
        <w:rPr>
          <w:rFonts w:cstheme="minorHAnsi"/>
          <w:b/>
          <w:bCs/>
        </w:rPr>
        <w:t>”</w:t>
      </w:r>
      <w:r w:rsidR="006934D6" w:rsidRPr="007F47EC">
        <w:rPr>
          <w:rFonts w:cstheme="minorHAnsi"/>
        </w:rPr>
        <w:t>,</w:t>
      </w:r>
      <w:r w:rsidRPr="00AA274F">
        <w:rPr>
          <w:rFonts w:cstheme="minorHAnsi"/>
        </w:rPr>
        <w:t xml:space="preserve"> in cui l’arcivescovo emerito di Campobasso-Bojano racconta la vicenda di un gruppo di monache di clausura approdate dalla Sicilia in una zona remota della Calabria, </w:t>
      </w:r>
      <w:r w:rsidR="000E65C4">
        <w:rPr>
          <w:rFonts w:cstheme="minorHAnsi"/>
        </w:rPr>
        <w:t>che</w:t>
      </w:r>
      <w:r w:rsidRPr="00AA274F">
        <w:rPr>
          <w:rFonts w:cstheme="minorHAnsi"/>
        </w:rPr>
        <w:t xml:space="preserve"> ha dato vita a una bella comunità, accogliente, in cui la speranza parla con il sorriso.</w:t>
      </w:r>
    </w:p>
    <w:p w14:paraId="10930561" w14:textId="77777777" w:rsidR="00AA274F" w:rsidRPr="00AA274F" w:rsidRDefault="00AA274F" w:rsidP="00AA274F">
      <w:pPr>
        <w:spacing w:after="0" w:line="240" w:lineRule="auto"/>
        <w:rPr>
          <w:rFonts w:cstheme="minorHAnsi"/>
        </w:rPr>
      </w:pPr>
    </w:p>
    <w:p w14:paraId="45C4A6AA" w14:textId="26671B4C" w:rsidR="003950B7" w:rsidRDefault="006524B1" w:rsidP="000A0FEE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761B56">
        <w:rPr>
          <w:rFonts w:cstheme="minorHAnsi"/>
          <w:b/>
          <w:i/>
          <w:iCs/>
          <w:color w:val="FF0000"/>
        </w:rPr>
        <w:t xml:space="preserve">Pdf articoli integrali scaricabili dall’area download </w:t>
      </w:r>
      <w:r w:rsidR="002755E2">
        <w:rPr>
          <w:rFonts w:cstheme="minorHAnsi"/>
          <w:b/>
          <w:i/>
          <w:iCs/>
          <w:color w:val="FF0000"/>
        </w:rPr>
        <w:t>“</w:t>
      </w:r>
      <w:r w:rsidRPr="00761B56">
        <w:rPr>
          <w:rFonts w:cstheme="minorHAnsi"/>
          <w:b/>
          <w:i/>
          <w:iCs/>
          <w:color w:val="FF0000"/>
        </w:rPr>
        <w:t>Allegati”</w:t>
      </w:r>
      <w:r w:rsidRPr="00761B56">
        <w:rPr>
          <w:rFonts w:cstheme="minorHAnsi"/>
          <w:b/>
          <w:i/>
          <w:iCs/>
          <w:color w:val="FF0000"/>
        </w:rPr>
        <w:br/>
      </w:r>
      <w:r w:rsidRPr="00761B56">
        <w:rPr>
          <w:rFonts w:cstheme="minorHAnsi"/>
          <w:i/>
          <w:iCs/>
          <w:color w:val="FF0000"/>
        </w:rPr>
        <w:t>Al comunicato stampa sono allegati</w:t>
      </w:r>
      <w:r w:rsidR="002755E2">
        <w:rPr>
          <w:rFonts w:cstheme="minorHAnsi"/>
          <w:b/>
          <w:bCs/>
          <w:color w:val="FF0000"/>
        </w:rPr>
        <w:t xml:space="preserve"> </w:t>
      </w:r>
      <w:r w:rsidRPr="00761B56">
        <w:rPr>
          <w:rFonts w:cstheme="minorHAnsi"/>
          <w:b/>
          <w:bCs/>
          <w:color w:val="FF0000"/>
        </w:rPr>
        <w:t>anche alcuni articoli integrali</w:t>
      </w:r>
      <w:r w:rsidR="002755E2">
        <w:rPr>
          <w:rFonts w:cstheme="minorHAnsi"/>
          <w:b/>
          <w:bCs/>
          <w:color w:val="FF0000"/>
        </w:rPr>
        <w:t xml:space="preserve"> </w:t>
      </w:r>
      <w:r w:rsidRPr="00761B56">
        <w:rPr>
          <w:rFonts w:cstheme="minorHAnsi"/>
          <w:i/>
          <w:iCs/>
          <w:color w:val="FF0000"/>
        </w:rPr>
        <w:t>del mensile per cui è consentita la ripresa in toto o in stralcio sui propri organi di stampa, con cortese citazione di fonte «Messaggero di sant’Antonio» e autore/autrice. Si ringrazia per la collaborazione</w:t>
      </w:r>
    </w:p>
    <w:sectPr w:rsidR="003950B7" w:rsidSect="00503B47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3C8E8" w14:textId="77777777" w:rsidR="00A60B93" w:rsidRDefault="00A60B93" w:rsidP="006524B1">
      <w:pPr>
        <w:spacing w:after="0" w:line="240" w:lineRule="auto"/>
      </w:pPr>
      <w:r>
        <w:separator/>
      </w:r>
    </w:p>
  </w:endnote>
  <w:endnote w:type="continuationSeparator" w:id="0">
    <w:p w14:paraId="591F55EE" w14:textId="77777777" w:rsidR="00A60B93" w:rsidRDefault="00A60B93" w:rsidP="00652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712B0" w14:textId="77777777" w:rsidR="006524B1" w:rsidRPr="009B429B" w:rsidRDefault="006524B1" w:rsidP="006524B1">
    <w:pPr>
      <w:spacing w:after="0"/>
      <w:jc w:val="center"/>
      <w:rPr>
        <w:rFonts w:cs="Arial"/>
        <w:i/>
        <w:sz w:val="16"/>
        <w:szCs w:val="16"/>
      </w:rPr>
    </w:pPr>
    <w:r w:rsidRPr="009B429B">
      <w:rPr>
        <w:rFonts w:cs="Arial"/>
        <w:i/>
        <w:sz w:val="16"/>
        <w:szCs w:val="16"/>
      </w:rPr>
      <w:t>Ufficio stampa Messaggero di Sant’Antonio Editrice</w:t>
    </w:r>
  </w:p>
  <w:p w14:paraId="5834E485" w14:textId="77777777" w:rsidR="006524B1" w:rsidRPr="006524B1" w:rsidRDefault="006524B1" w:rsidP="006524B1">
    <w:pPr>
      <w:spacing w:after="0"/>
      <w:jc w:val="center"/>
      <w:rPr>
        <w:rFonts w:cs="Arial"/>
        <w:i/>
        <w:sz w:val="16"/>
        <w:szCs w:val="16"/>
        <w:lang w:val="en-US"/>
      </w:rPr>
    </w:pPr>
    <w:r w:rsidRPr="006524B1">
      <w:rPr>
        <w:rFonts w:cs="Arial"/>
        <w:i/>
        <w:sz w:val="16"/>
        <w:szCs w:val="16"/>
        <w:lang w:val="en-US"/>
      </w:rPr>
      <w:t xml:space="preserve">Tel. 049-8225926 – </w:t>
    </w:r>
    <w:hyperlink r:id="rId1" w:history="1">
      <w:r w:rsidRPr="006524B1">
        <w:rPr>
          <w:rStyle w:val="Collegamentoipertestuale"/>
          <w:rFonts w:cs="Arial"/>
          <w:i/>
          <w:sz w:val="16"/>
          <w:szCs w:val="16"/>
          <w:lang w:val="en-US" w:eastAsia="ar-SA"/>
        </w:rPr>
        <w:t>ufficiostampa@santantonio.org</w:t>
      </w:r>
    </w:hyperlink>
    <w:r w:rsidRPr="006524B1">
      <w:rPr>
        <w:rFonts w:cs="Arial"/>
        <w:i/>
        <w:sz w:val="16"/>
        <w:szCs w:val="16"/>
        <w:lang w:val="en-US"/>
      </w:rPr>
      <w:t xml:space="preserve"> – Mob. 380-2038621</w:t>
    </w:r>
  </w:p>
  <w:p w14:paraId="002FA274" w14:textId="77777777" w:rsidR="006524B1" w:rsidRPr="006524B1" w:rsidRDefault="006524B1" w:rsidP="006524B1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center"/>
      <w:rPr>
        <w:rFonts w:cs="Arial"/>
        <w:i/>
        <w:color w:val="FF0000"/>
        <w:sz w:val="16"/>
        <w:szCs w:val="16"/>
      </w:rPr>
    </w:pPr>
    <w:r w:rsidRPr="00D8792D">
      <w:rPr>
        <w:rFonts w:cs="Arial"/>
        <w:i/>
        <w:sz w:val="16"/>
        <w:szCs w:val="16"/>
      </w:rPr>
      <w:t>web:</w:t>
    </w:r>
    <w:r w:rsidRPr="00D8792D">
      <w:rPr>
        <w:rFonts w:cs="Arial"/>
        <w:i/>
        <w:color w:val="FF0000"/>
        <w:sz w:val="16"/>
        <w:szCs w:val="16"/>
      </w:rPr>
      <w:t xml:space="preserve"> </w:t>
    </w:r>
    <w:hyperlink r:id="rId2" w:history="1">
      <w:r w:rsidRPr="00D8792D">
        <w:rPr>
          <w:rStyle w:val="Collegamentoipertestuale"/>
          <w:rFonts w:cs="Arial"/>
          <w:i/>
          <w:sz w:val="16"/>
          <w:szCs w:val="16"/>
        </w:rPr>
        <w:t>areastampa.messaggerosantantonio.it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89C61" w14:textId="77777777" w:rsidR="00A60B93" w:rsidRDefault="00A60B93" w:rsidP="006524B1">
      <w:pPr>
        <w:spacing w:after="0" w:line="240" w:lineRule="auto"/>
      </w:pPr>
      <w:r>
        <w:separator/>
      </w:r>
    </w:p>
  </w:footnote>
  <w:footnote w:type="continuationSeparator" w:id="0">
    <w:p w14:paraId="453D7FF2" w14:textId="77777777" w:rsidR="00A60B93" w:rsidRDefault="00A60B93" w:rsidP="00652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A2FCC" w14:textId="77777777" w:rsidR="006524B1" w:rsidRDefault="006524B1">
    <w:pPr>
      <w:pStyle w:val="Intestazione"/>
    </w:pPr>
    <w:r w:rsidRPr="006524B1">
      <w:rPr>
        <w:noProof/>
      </w:rPr>
      <w:drawing>
        <wp:inline distT="0" distB="0" distL="0" distR="0" wp14:anchorId="331CE7CD" wp14:editId="76F57584">
          <wp:extent cx="1480185" cy="405130"/>
          <wp:effectExtent l="19050" t="0" r="5715" b="0"/>
          <wp:docPr id="2" name="Immagine 1" descr="Nazion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Nazion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0185" cy="4051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4B1"/>
    <w:rsid w:val="00020484"/>
    <w:rsid w:val="00065728"/>
    <w:rsid w:val="000A0FEE"/>
    <w:rsid w:val="000E65C4"/>
    <w:rsid w:val="0015234E"/>
    <w:rsid w:val="001C1FEA"/>
    <w:rsid w:val="00252D0E"/>
    <w:rsid w:val="002755E2"/>
    <w:rsid w:val="0028384D"/>
    <w:rsid w:val="002D55B5"/>
    <w:rsid w:val="002F437E"/>
    <w:rsid w:val="00336519"/>
    <w:rsid w:val="00354C65"/>
    <w:rsid w:val="00360E5E"/>
    <w:rsid w:val="0038221B"/>
    <w:rsid w:val="003950B7"/>
    <w:rsid w:val="0042438B"/>
    <w:rsid w:val="00454B0D"/>
    <w:rsid w:val="004943ED"/>
    <w:rsid w:val="004D3F7E"/>
    <w:rsid w:val="00503B47"/>
    <w:rsid w:val="00504096"/>
    <w:rsid w:val="005338F6"/>
    <w:rsid w:val="00540054"/>
    <w:rsid w:val="00547942"/>
    <w:rsid w:val="005F152A"/>
    <w:rsid w:val="0060431B"/>
    <w:rsid w:val="00630A01"/>
    <w:rsid w:val="006524B1"/>
    <w:rsid w:val="00654B0C"/>
    <w:rsid w:val="006934D6"/>
    <w:rsid w:val="006E6A7C"/>
    <w:rsid w:val="006E7183"/>
    <w:rsid w:val="00761B56"/>
    <w:rsid w:val="007A1A6D"/>
    <w:rsid w:val="007D0368"/>
    <w:rsid w:val="007F1CA9"/>
    <w:rsid w:val="007F2B25"/>
    <w:rsid w:val="007F47EC"/>
    <w:rsid w:val="00863768"/>
    <w:rsid w:val="009A0A46"/>
    <w:rsid w:val="00A31298"/>
    <w:rsid w:val="00A60B93"/>
    <w:rsid w:val="00AA274F"/>
    <w:rsid w:val="00B16AF7"/>
    <w:rsid w:val="00B452BB"/>
    <w:rsid w:val="00B77D0D"/>
    <w:rsid w:val="00BE0503"/>
    <w:rsid w:val="00D14B57"/>
    <w:rsid w:val="00D1739E"/>
    <w:rsid w:val="00D5067B"/>
    <w:rsid w:val="00D627C8"/>
    <w:rsid w:val="00D7386A"/>
    <w:rsid w:val="00DA7666"/>
    <w:rsid w:val="00DF6CC9"/>
    <w:rsid w:val="00DF7A2D"/>
    <w:rsid w:val="00ED55EC"/>
    <w:rsid w:val="00ED6580"/>
    <w:rsid w:val="00F04282"/>
    <w:rsid w:val="00F32A25"/>
    <w:rsid w:val="00F859DF"/>
    <w:rsid w:val="00FC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CFC35"/>
  <w15:docId w15:val="{EA7C46EC-FD39-4329-B0DB-8D7160DE1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24B1"/>
    <w:rPr>
      <w:kern w:val="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6524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524B1"/>
    <w:rPr>
      <w:kern w:val="2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6524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524B1"/>
    <w:rPr>
      <w:kern w:val="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2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24B1"/>
    <w:rPr>
      <w:rFonts w:ascii="Tahoma" w:hAnsi="Tahoma" w:cs="Tahoma"/>
      <w:kern w:val="2"/>
      <w:sz w:val="16"/>
      <w:szCs w:val="16"/>
    </w:rPr>
  </w:style>
  <w:style w:type="character" w:styleId="Collegamentoipertestuale">
    <w:name w:val="Hyperlink"/>
    <w:uiPriority w:val="99"/>
    <w:unhideWhenUsed/>
    <w:rsid w:val="006524B1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395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6043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0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areastampa.messaggerosantantonio.it/" TargetMode="External"/><Relationship Id="rId1" Type="http://schemas.openxmlformats.org/officeDocument/2006/relationships/hyperlink" Target="mailto:ufficiostampa@santantonio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Stage Marketing</dc:creator>
  <cp:lastModifiedBy>Sgarbossa Alessandra</cp:lastModifiedBy>
  <cp:revision>14</cp:revision>
  <dcterms:created xsi:type="dcterms:W3CDTF">2026-05-29T10:35:00Z</dcterms:created>
  <dcterms:modified xsi:type="dcterms:W3CDTF">2026-08-27T22:05:00Z</dcterms:modified>
</cp:coreProperties>
</file>