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E194EE" w14:textId="699F6B3E" w:rsidR="004943ED" w:rsidRPr="00761B56" w:rsidRDefault="006524B1" w:rsidP="004943ED">
      <w:pPr>
        <w:spacing w:after="0"/>
        <w:jc w:val="right"/>
        <w:rPr>
          <w:i/>
          <w:sz w:val="20"/>
          <w:u w:val="single"/>
        </w:rPr>
      </w:pPr>
      <w:r w:rsidRPr="00DF7A2D">
        <w:rPr>
          <w:i/>
          <w:sz w:val="20"/>
          <w:u w:val="single"/>
        </w:rPr>
        <w:t xml:space="preserve">Comunicato Stampa – Padova, </w:t>
      </w:r>
      <w:r w:rsidR="007B5F33">
        <w:rPr>
          <w:i/>
          <w:sz w:val="20"/>
          <w:u w:val="single"/>
        </w:rPr>
        <w:t>1°ottobre</w:t>
      </w:r>
      <w:r w:rsidRPr="00DF7A2D">
        <w:rPr>
          <w:i/>
          <w:sz w:val="20"/>
          <w:u w:val="single"/>
        </w:rPr>
        <w:t xml:space="preserve"> 2026</w:t>
      </w:r>
    </w:p>
    <w:p w14:paraId="0B1B19FF" w14:textId="77777777" w:rsidR="004943ED" w:rsidRDefault="004943ED" w:rsidP="004943ED">
      <w:pPr>
        <w:spacing w:after="0"/>
        <w:rPr>
          <w:sz w:val="20"/>
          <w:szCs w:val="20"/>
        </w:rPr>
      </w:pPr>
    </w:p>
    <w:p w14:paraId="5A8163C7" w14:textId="74C69DC2" w:rsidR="007D7963" w:rsidRDefault="007D7963" w:rsidP="00D1739E">
      <w:pPr>
        <w:spacing w:after="0"/>
        <w:rPr>
          <w:rStyle w:val="Enfasigrassetto"/>
          <w:rFonts w:cstheme="minorHAnsi"/>
          <w:sz w:val="28"/>
        </w:rPr>
      </w:pPr>
      <w:r>
        <w:rPr>
          <w:rStyle w:val="Enfasigrassetto"/>
          <w:sz w:val="28"/>
        </w:rPr>
        <w:t>San Francesco 1226-2026</w:t>
      </w:r>
      <w:r w:rsidR="00E30C27">
        <w:rPr>
          <w:rStyle w:val="Enfasigrassetto"/>
          <w:sz w:val="28"/>
        </w:rPr>
        <w:t>,</w:t>
      </w:r>
      <w:r>
        <w:rPr>
          <w:rStyle w:val="Enfasigrassetto"/>
          <w:sz w:val="28"/>
        </w:rPr>
        <w:t xml:space="preserve"> tra </w:t>
      </w:r>
      <w:r>
        <w:rPr>
          <w:rStyle w:val="Enfasigrassetto"/>
          <w:rFonts w:cstheme="minorHAnsi"/>
          <w:sz w:val="28"/>
        </w:rPr>
        <w:t>«</w:t>
      </w:r>
      <w:r>
        <w:rPr>
          <w:rStyle w:val="Enfasigrassetto"/>
          <w:sz w:val="28"/>
        </w:rPr>
        <w:t>Sorella Morte</w:t>
      </w:r>
      <w:r>
        <w:rPr>
          <w:rStyle w:val="Enfasigrassetto"/>
          <w:rFonts w:cstheme="minorHAnsi"/>
          <w:sz w:val="28"/>
        </w:rPr>
        <w:t>»</w:t>
      </w:r>
      <w:r>
        <w:rPr>
          <w:rStyle w:val="Enfasigrassetto"/>
          <w:sz w:val="28"/>
        </w:rPr>
        <w:t xml:space="preserve"> e </w:t>
      </w:r>
      <w:r>
        <w:rPr>
          <w:rStyle w:val="Enfasigrassetto"/>
          <w:rFonts w:cstheme="minorHAnsi"/>
          <w:sz w:val="28"/>
        </w:rPr>
        <w:t>«</w:t>
      </w:r>
      <w:r>
        <w:rPr>
          <w:rStyle w:val="Enfasigrassetto"/>
          <w:sz w:val="28"/>
        </w:rPr>
        <w:t>sorella Letizia</w:t>
      </w:r>
      <w:r>
        <w:rPr>
          <w:rStyle w:val="Enfasigrassetto"/>
          <w:rFonts w:cstheme="minorHAnsi"/>
          <w:sz w:val="28"/>
        </w:rPr>
        <w:t>»</w:t>
      </w:r>
      <w:r w:rsidRPr="007D7963">
        <w:rPr>
          <w:rStyle w:val="Enfasigrassetto"/>
          <w:sz w:val="28"/>
        </w:rPr>
        <w:t xml:space="preserve"> </w:t>
      </w:r>
      <w:r>
        <w:rPr>
          <w:rStyle w:val="Enfasigrassetto"/>
          <w:sz w:val="28"/>
        </w:rPr>
        <w:t xml:space="preserve">nel </w:t>
      </w:r>
      <w:r w:rsidRPr="00630A01">
        <w:rPr>
          <w:rStyle w:val="Enfasigrassetto"/>
          <w:sz w:val="28"/>
        </w:rPr>
        <w:t xml:space="preserve">«Messaggero di sant’Antonio» di </w:t>
      </w:r>
      <w:r>
        <w:rPr>
          <w:rStyle w:val="Enfasigrassetto"/>
          <w:sz w:val="28"/>
        </w:rPr>
        <w:t>ottobre</w:t>
      </w:r>
      <w:r w:rsidRPr="00630A01">
        <w:rPr>
          <w:rStyle w:val="Enfasigrassetto"/>
          <w:sz w:val="28"/>
        </w:rPr>
        <w:t xml:space="preserve"> </w:t>
      </w:r>
    </w:p>
    <w:p w14:paraId="4A82BA07" w14:textId="0491E0E0" w:rsidR="00D1739E" w:rsidRPr="00E30C27" w:rsidRDefault="00E30C27" w:rsidP="00D1739E">
      <w:pPr>
        <w:spacing w:after="0"/>
        <w:rPr>
          <w:i/>
          <w:sz w:val="24"/>
        </w:rPr>
      </w:pPr>
      <w:r w:rsidRPr="00E30C27">
        <w:rPr>
          <w:i/>
          <w:sz w:val="24"/>
        </w:rPr>
        <w:t>L</w:t>
      </w:r>
      <w:r w:rsidR="007D7963" w:rsidRPr="00E30C27">
        <w:rPr>
          <w:i/>
          <w:sz w:val="24"/>
        </w:rPr>
        <w:t xml:space="preserve">’intervista </w:t>
      </w:r>
      <w:r w:rsidRPr="00E30C27">
        <w:rPr>
          <w:i/>
          <w:sz w:val="24"/>
        </w:rPr>
        <w:t xml:space="preserve">al </w:t>
      </w:r>
      <w:r w:rsidRPr="00E30C27">
        <w:rPr>
          <w:i/>
          <w:sz w:val="24"/>
        </w:rPr>
        <w:t>card</w:t>
      </w:r>
      <w:r w:rsidRPr="00E30C27">
        <w:rPr>
          <w:i/>
          <w:sz w:val="24"/>
        </w:rPr>
        <w:t>.</w:t>
      </w:r>
      <w:r w:rsidRPr="00E30C27">
        <w:rPr>
          <w:i/>
          <w:sz w:val="24"/>
        </w:rPr>
        <w:t xml:space="preserve"> Pizzaballa </w:t>
      </w:r>
      <w:r>
        <w:rPr>
          <w:i/>
          <w:sz w:val="24"/>
        </w:rPr>
        <w:t>su</w:t>
      </w:r>
      <w:r w:rsidR="007D7963" w:rsidRPr="00E30C27">
        <w:rPr>
          <w:i/>
          <w:sz w:val="24"/>
        </w:rPr>
        <w:t xml:space="preserve"> Gaza </w:t>
      </w:r>
      <w:r>
        <w:rPr>
          <w:i/>
          <w:sz w:val="24"/>
        </w:rPr>
        <w:t>e le</w:t>
      </w:r>
      <w:r w:rsidRPr="00E30C27">
        <w:rPr>
          <w:i/>
          <w:sz w:val="24"/>
        </w:rPr>
        <w:t xml:space="preserve"> prossime elezioni in </w:t>
      </w:r>
      <w:r>
        <w:rPr>
          <w:i/>
          <w:sz w:val="24"/>
        </w:rPr>
        <w:t xml:space="preserve">Terra Santa, </w:t>
      </w:r>
      <w:r w:rsidR="007D7963" w:rsidRPr="00E30C27">
        <w:rPr>
          <w:i/>
          <w:sz w:val="24"/>
        </w:rPr>
        <w:t xml:space="preserve">l’editoriale di fra Massimiliano Patassini, </w:t>
      </w:r>
      <w:r>
        <w:rPr>
          <w:i/>
          <w:sz w:val="24"/>
        </w:rPr>
        <w:t xml:space="preserve">il dossier su sport e disabilità, riprendiamoci la vecchiaia, crescere senza smartphone, le GMM viste da Giulio Albanese, le mappe del mondo in mostra </w:t>
      </w:r>
    </w:p>
    <w:p w14:paraId="4CA4AAB0" w14:textId="77777777" w:rsidR="007B5F33" w:rsidRDefault="007B5F33" w:rsidP="007B5F33">
      <w:pPr>
        <w:spacing w:after="0" w:line="240" w:lineRule="auto"/>
        <w:rPr>
          <w:rFonts w:cs="Calibri"/>
          <w:iCs/>
        </w:rPr>
      </w:pPr>
    </w:p>
    <w:p w14:paraId="596081FA" w14:textId="62BBE982" w:rsidR="007B5F33" w:rsidRPr="007D7963" w:rsidRDefault="007B5F33" w:rsidP="007B5F33">
      <w:pPr>
        <w:spacing w:after="0" w:line="240" w:lineRule="auto"/>
        <w:rPr>
          <w:rFonts w:cstheme="minorHAnsi"/>
        </w:rPr>
      </w:pPr>
      <w:r w:rsidRPr="007D7963">
        <w:rPr>
          <w:rFonts w:cstheme="minorHAnsi"/>
        </w:rPr>
        <w:t xml:space="preserve">La copertina e l’editoriale del </w:t>
      </w:r>
      <w:r w:rsidRPr="007D7963">
        <w:rPr>
          <w:rFonts w:cstheme="minorHAnsi"/>
          <w:b/>
          <w:bCs/>
        </w:rPr>
        <w:t xml:space="preserve">«Messaggero di sant’Antonio» di </w:t>
      </w:r>
      <w:r w:rsidR="006C738D">
        <w:rPr>
          <w:rFonts w:cstheme="minorHAnsi"/>
          <w:b/>
          <w:bCs/>
        </w:rPr>
        <w:t>ottobre</w:t>
      </w:r>
      <w:r w:rsidRPr="007D7963">
        <w:rPr>
          <w:rFonts w:cstheme="minorHAnsi"/>
          <w:b/>
          <w:bCs/>
        </w:rPr>
        <w:t xml:space="preserve"> </w:t>
      </w:r>
      <w:r w:rsidRPr="007D7963">
        <w:rPr>
          <w:rFonts w:cstheme="minorHAnsi"/>
        </w:rPr>
        <w:t xml:space="preserve">sono dedicati agli 800 anni dalla morte di san Francesco d’Assisi, che ricorrono in questo mese. </w:t>
      </w:r>
      <w:r w:rsidR="003364BF" w:rsidRPr="007D7963">
        <w:rPr>
          <w:rFonts w:cstheme="minorHAnsi"/>
          <w:b/>
          <w:bCs/>
        </w:rPr>
        <w:t>“</w:t>
      </w:r>
      <w:r w:rsidRPr="007D7963">
        <w:rPr>
          <w:rFonts w:cstheme="minorHAnsi"/>
          <w:b/>
          <w:bCs/>
        </w:rPr>
        <w:t>Francesco e «sorella morte»</w:t>
      </w:r>
      <w:r w:rsidR="003364BF" w:rsidRPr="007D7963">
        <w:rPr>
          <w:rFonts w:cstheme="minorHAnsi"/>
          <w:b/>
          <w:bCs/>
        </w:rPr>
        <w:t>”</w:t>
      </w:r>
      <w:r w:rsidRPr="007D7963">
        <w:rPr>
          <w:rFonts w:cstheme="minorHAnsi"/>
          <w:b/>
          <w:bCs/>
        </w:rPr>
        <w:t xml:space="preserve"> </w:t>
      </w:r>
      <w:r w:rsidRPr="007D7963">
        <w:rPr>
          <w:rFonts w:cstheme="minorHAnsi"/>
        </w:rPr>
        <w:t>è il titolo del</w:t>
      </w:r>
      <w:r w:rsidRPr="007D7963">
        <w:rPr>
          <w:rFonts w:cstheme="minorHAnsi"/>
        </w:rPr>
        <w:t>l’editoriale</w:t>
      </w:r>
      <w:r w:rsidRPr="007D7963">
        <w:rPr>
          <w:rFonts w:cstheme="minorHAnsi"/>
        </w:rPr>
        <w:t xml:space="preserve"> di</w:t>
      </w:r>
      <w:r w:rsidRPr="007D7963">
        <w:rPr>
          <w:rFonts w:cstheme="minorHAnsi"/>
        </w:rPr>
        <w:t xml:space="preserve"> </w:t>
      </w:r>
      <w:r w:rsidRPr="007D7963">
        <w:rPr>
          <w:rFonts w:cstheme="minorHAnsi"/>
          <w:b/>
          <w:bCs/>
        </w:rPr>
        <w:t>fra Massimiliano Patassini</w:t>
      </w:r>
      <w:r w:rsidRPr="007D7963">
        <w:rPr>
          <w:rFonts w:cstheme="minorHAnsi"/>
        </w:rPr>
        <w:t xml:space="preserve">, che </w:t>
      </w:r>
      <w:r w:rsidRPr="007D7963">
        <w:rPr>
          <w:rFonts w:cstheme="minorHAnsi"/>
        </w:rPr>
        <w:t>si sofferma sugli ultimi mesi di vita dell’Assisiate, nei quali, una volta di più, è emersa «una caratteristica di fondo di Francesco: la ricerca della letizia dello spirito, anche nella sofferenza della malattia. Ciò che più temeva, infatti, era la tristezza, male che genera “nel cuore una ruggine indelebile” (FF 709), da combattere con la preghiera (in particolare col canto) e la fraterna amicizia»</w:t>
      </w:r>
      <w:r w:rsidR="00910439" w:rsidRPr="007D7963">
        <w:rPr>
          <w:rFonts w:cstheme="minorHAnsi"/>
        </w:rPr>
        <w:t xml:space="preserve"> </w:t>
      </w:r>
      <w:r w:rsidR="00910439" w:rsidRPr="007D7963">
        <w:rPr>
          <w:rFonts w:cs="Calibri"/>
          <w:iCs/>
        </w:rPr>
        <w:t>(</w:t>
      </w:r>
      <w:r w:rsidR="00910439" w:rsidRPr="007D7963">
        <w:rPr>
          <w:rFonts w:cs="Calibri"/>
          <w:i/>
          <w:color w:val="EE0000"/>
        </w:rPr>
        <w:t>pdf integrale in allegato</w:t>
      </w:r>
      <w:r w:rsidR="00910439" w:rsidRPr="007D7963">
        <w:rPr>
          <w:rFonts w:cs="Calibri"/>
          <w:iCs/>
        </w:rPr>
        <w:t>).</w:t>
      </w:r>
      <w:r w:rsidRPr="007D7963">
        <w:rPr>
          <w:rFonts w:cstheme="minorHAnsi"/>
        </w:rPr>
        <w:t xml:space="preserve"> </w:t>
      </w:r>
    </w:p>
    <w:p w14:paraId="666734C7" w14:textId="1F150F78" w:rsidR="007B5F33" w:rsidRPr="007D7963" w:rsidRDefault="007B5F33" w:rsidP="007B5F33">
      <w:pPr>
        <w:spacing w:after="0" w:line="240" w:lineRule="auto"/>
        <w:rPr>
          <w:rFonts w:cstheme="minorHAnsi"/>
        </w:rPr>
      </w:pPr>
      <w:r w:rsidRPr="007D7963">
        <w:rPr>
          <w:rFonts w:cstheme="minorHAnsi"/>
        </w:rPr>
        <w:t>In questo mese francescano</w:t>
      </w:r>
      <w:r w:rsidRPr="007D7963">
        <w:rPr>
          <w:rFonts w:cstheme="minorHAnsi"/>
        </w:rPr>
        <w:t xml:space="preserve"> </w:t>
      </w:r>
      <w:r w:rsidRPr="007D7963">
        <w:rPr>
          <w:rFonts w:cstheme="minorHAnsi"/>
        </w:rPr>
        <w:t xml:space="preserve">numerosi sono gli articoli dedicati ai «piccoli» di questo nostro mondo: vittime delle guerre, carcerati, minori, vecchi, persone disabili. </w:t>
      </w:r>
    </w:p>
    <w:p w14:paraId="206091C8" w14:textId="176F4F3B" w:rsidR="007B5F33" w:rsidRPr="007D7963" w:rsidRDefault="007B5F33" w:rsidP="007B5F33">
      <w:pPr>
        <w:spacing w:after="0" w:line="240" w:lineRule="auto"/>
        <w:rPr>
          <w:rFonts w:cstheme="minorHAnsi"/>
        </w:rPr>
      </w:pPr>
      <w:r w:rsidRPr="007D7963">
        <w:rPr>
          <w:rFonts w:cstheme="minorHAnsi"/>
        </w:rPr>
        <w:t xml:space="preserve">Cominciamo dall’intervista esclusiva concessa alla nostra rivista dal cardinale Pierbattista Pizzaballa e realizzata da </w:t>
      </w:r>
      <w:r w:rsidRPr="007D7963">
        <w:rPr>
          <w:rFonts w:cstheme="minorHAnsi"/>
          <w:b/>
          <w:bCs/>
        </w:rPr>
        <w:t>Alvise Sperandio</w:t>
      </w:r>
      <w:r w:rsidRPr="007D7963">
        <w:rPr>
          <w:rFonts w:cstheme="minorHAnsi"/>
        </w:rPr>
        <w:t xml:space="preserve">: </w:t>
      </w:r>
      <w:r w:rsidR="003364BF" w:rsidRPr="007D7963">
        <w:rPr>
          <w:rFonts w:cstheme="minorHAnsi"/>
          <w:b/>
          <w:bCs/>
        </w:rPr>
        <w:t>“</w:t>
      </w:r>
      <w:r w:rsidRPr="007D7963">
        <w:rPr>
          <w:rFonts w:cstheme="minorHAnsi"/>
          <w:b/>
          <w:bCs/>
        </w:rPr>
        <w:t>Non dimenticate Gaza</w:t>
      </w:r>
      <w:r w:rsidR="003364BF" w:rsidRPr="007D7963">
        <w:rPr>
          <w:rFonts w:cstheme="minorHAnsi"/>
          <w:b/>
          <w:bCs/>
        </w:rPr>
        <w:t>”</w:t>
      </w:r>
      <w:r w:rsidRPr="007D7963">
        <w:rPr>
          <w:rFonts w:cstheme="minorHAnsi"/>
        </w:rPr>
        <w:t xml:space="preserve"> è l’appello che il patriarca latino di Gerusalemme lancia dalle pagine della nostra rivista: «Tutto quello che può servire per tenere accesa l’attenzione sulla Terra Santa va bene», ha proseguito. E, in merito alle prossime elezioni in Israele e Palestina, ha poi sottolineato la necessità di «voltare pagin</w:t>
      </w:r>
      <w:r w:rsidRPr="007D7963">
        <w:rPr>
          <w:rFonts w:cstheme="minorHAnsi"/>
        </w:rPr>
        <w:t>a</w:t>
      </w:r>
      <w:r w:rsidRPr="007D7963">
        <w:rPr>
          <w:rFonts w:cstheme="minorHAnsi"/>
        </w:rPr>
        <w:t>»</w:t>
      </w:r>
      <w:r w:rsidR="003364BF" w:rsidRPr="007D7963">
        <w:rPr>
          <w:rFonts w:cstheme="minorHAnsi"/>
        </w:rPr>
        <w:t xml:space="preserve"> </w:t>
      </w:r>
      <w:r w:rsidR="003364BF" w:rsidRPr="007D7963">
        <w:rPr>
          <w:rFonts w:cs="Calibri"/>
          <w:iCs/>
        </w:rPr>
        <w:t>(</w:t>
      </w:r>
      <w:r w:rsidR="003364BF" w:rsidRPr="007D7963">
        <w:rPr>
          <w:rFonts w:cs="Calibri"/>
          <w:i/>
          <w:color w:val="EE0000"/>
        </w:rPr>
        <w:t>pdf integrale in allegato</w:t>
      </w:r>
      <w:r w:rsidR="003364BF" w:rsidRPr="007D7963">
        <w:rPr>
          <w:rFonts w:cs="Calibri"/>
          <w:iCs/>
        </w:rPr>
        <w:t>).</w:t>
      </w:r>
    </w:p>
    <w:p w14:paraId="33C5772E" w14:textId="23EC8B80" w:rsidR="007B5F33" w:rsidRPr="007D7963" w:rsidRDefault="007B5F33" w:rsidP="007B5F33">
      <w:pPr>
        <w:spacing w:after="0" w:line="240" w:lineRule="auto"/>
        <w:rPr>
          <w:rFonts w:cstheme="minorHAnsi"/>
        </w:rPr>
      </w:pPr>
      <w:r w:rsidRPr="007D7963">
        <w:rPr>
          <w:rFonts w:cstheme="minorHAnsi"/>
        </w:rPr>
        <w:t xml:space="preserve">Il dossier firmato da </w:t>
      </w:r>
      <w:r w:rsidRPr="007D7963">
        <w:rPr>
          <w:rFonts w:cstheme="minorHAnsi"/>
          <w:b/>
          <w:bCs/>
        </w:rPr>
        <w:t>Romina Gobbo</w:t>
      </w:r>
      <w:r w:rsidRPr="007D7963">
        <w:rPr>
          <w:rFonts w:cstheme="minorHAnsi"/>
        </w:rPr>
        <w:t xml:space="preserve"> è dedicato al connubio sport</w:t>
      </w:r>
      <w:r w:rsidRPr="007D7963">
        <w:rPr>
          <w:rFonts w:cstheme="minorHAnsi"/>
        </w:rPr>
        <w:t xml:space="preserve"> e </w:t>
      </w:r>
      <w:r w:rsidRPr="007D7963">
        <w:rPr>
          <w:rFonts w:cstheme="minorHAnsi"/>
        </w:rPr>
        <w:t xml:space="preserve">persone disabili. </w:t>
      </w:r>
      <w:r w:rsidRPr="007D7963">
        <w:rPr>
          <w:rFonts w:cstheme="minorHAnsi"/>
        </w:rPr>
        <w:t xml:space="preserve">In </w:t>
      </w:r>
      <w:r w:rsidRPr="007D7963">
        <w:rPr>
          <w:rFonts w:cstheme="minorHAnsi"/>
          <w:b/>
          <w:bCs/>
        </w:rPr>
        <w:t>“</w:t>
      </w:r>
      <w:r w:rsidRPr="007D7963">
        <w:rPr>
          <w:rFonts w:cstheme="minorHAnsi"/>
          <w:b/>
          <w:bCs/>
        </w:rPr>
        <w:t>Sport per tutti</w:t>
      </w:r>
      <w:r w:rsidRPr="007D7963">
        <w:rPr>
          <w:rFonts w:cstheme="minorHAnsi"/>
          <w:b/>
          <w:bCs/>
        </w:rPr>
        <w:t>”</w:t>
      </w:r>
      <w:r w:rsidRPr="007D7963">
        <w:rPr>
          <w:rFonts w:cstheme="minorHAnsi"/>
        </w:rPr>
        <w:t xml:space="preserve"> si ricorda, soprattutto attraverso esperienze concrete, come lo sport, che fa bene a chiunque, per le persone disabili sia una necessità, sia per il fisico che per la mente.</w:t>
      </w:r>
    </w:p>
    <w:p w14:paraId="3979EB2A" w14:textId="3475FF52" w:rsidR="007B5F33" w:rsidRPr="007D7963" w:rsidRDefault="007B5F33" w:rsidP="007B5F33">
      <w:pPr>
        <w:spacing w:after="0" w:line="240" w:lineRule="auto"/>
        <w:rPr>
          <w:rFonts w:cstheme="minorHAnsi"/>
          <w:b/>
          <w:bCs/>
        </w:rPr>
      </w:pPr>
      <w:r w:rsidRPr="007D7963">
        <w:rPr>
          <w:rFonts w:cstheme="minorHAnsi"/>
        </w:rPr>
        <w:t xml:space="preserve">Le persone anziane sono invece le protagoniste dell’articolo di </w:t>
      </w:r>
      <w:r w:rsidRPr="007D7963">
        <w:rPr>
          <w:rFonts w:cstheme="minorHAnsi"/>
          <w:b/>
          <w:bCs/>
        </w:rPr>
        <w:t>Sabina Fadel</w:t>
      </w:r>
      <w:r w:rsidRPr="007D7963">
        <w:rPr>
          <w:rFonts w:cstheme="minorHAnsi"/>
        </w:rPr>
        <w:t xml:space="preserve"> </w:t>
      </w:r>
      <w:r w:rsidRPr="007D7963">
        <w:rPr>
          <w:rFonts w:cstheme="minorHAnsi"/>
          <w:b/>
          <w:bCs/>
        </w:rPr>
        <w:t>“</w:t>
      </w:r>
      <w:r w:rsidRPr="007D7963">
        <w:rPr>
          <w:rFonts w:cstheme="minorHAnsi"/>
          <w:b/>
          <w:bCs/>
        </w:rPr>
        <w:t>Riprendiamoci la vecchiaia</w:t>
      </w:r>
      <w:r w:rsidRPr="007D7963">
        <w:rPr>
          <w:rFonts w:cstheme="minorHAnsi"/>
          <w:b/>
          <w:bCs/>
        </w:rPr>
        <w:t>”</w:t>
      </w:r>
      <w:r w:rsidRPr="00E30C27">
        <w:rPr>
          <w:rFonts w:cstheme="minorHAnsi"/>
        </w:rPr>
        <w:t>, che</w:t>
      </w:r>
      <w:r w:rsidRPr="007D7963">
        <w:rPr>
          <w:rFonts w:cstheme="minorHAnsi"/>
          <w:b/>
          <w:bCs/>
        </w:rPr>
        <w:t xml:space="preserve"> </w:t>
      </w:r>
      <w:r w:rsidRPr="007D7963">
        <w:rPr>
          <w:rFonts w:cstheme="minorHAnsi"/>
        </w:rPr>
        <w:t xml:space="preserve">indaga, con l’aiuto di esperti, le modalità per un invecchiamento consapevole e positivo, a fronte di un clima sociale che rifiuta l’avanzare dell’età e ci vorrebbe sempre performanti anche nell’aspetto. </w:t>
      </w:r>
    </w:p>
    <w:p w14:paraId="153F80BA" w14:textId="5D8F7AB4" w:rsidR="007B5F33" w:rsidRPr="007D7963" w:rsidRDefault="007B5F33" w:rsidP="007B5F33">
      <w:pPr>
        <w:spacing w:after="0" w:line="240" w:lineRule="auto"/>
        <w:rPr>
          <w:rFonts w:cstheme="minorHAnsi"/>
        </w:rPr>
      </w:pPr>
      <w:r w:rsidRPr="007D7963">
        <w:rPr>
          <w:rFonts w:cstheme="minorHAnsi"/>
        </w:rPr>
        <w:t xml:space="preserve">In </w:t>
      </w:r>
      <w:r w:rsidRPr="007D7963">
        <w:rPr>
          <w:rFonts w:cstheme="minorHAnsi"/>
          <w:b/>
          <w:bCs/>
        </w:rPr>
        <w:t>“</w:t>
      </w:r>
      <w:r w:rsidRPr="007D7963">
        <w:rPr>
          <w:rFonts w:cstheme="minorHAnsi"/>
          <w:b/>
          <w:bCs/>
        </w:rPr>
        <w:t>Crescere senza smartphone</w:t>
      </w:r>
      <w:r w:rsidRPr="007D7963">
        <w:rPr>
          <w:rFonts w:cstheme="minorHAnsi"/>
          <w:b/>
          <w:bCs/>
        </w:rPr>
        <w:t>”</w:t>
      </w:r>
      <w:r w:rsidRPr="007D7963">
        <w:rPr>
          <w:rFonts w:cstheme="minorHAnsi"/>
        </w:rPr>
        <w:t xml:space="preserve"> </w:t>
      </w:r>
      <w:r w:rsidRPr="007D7963">
        <w:rPr>
          <w:rFonts w:cstheme="minorHAnsi"/>
          <w:b/>
          <w:bCs/>
        </w:rPr>
        <w:t>Giulia Cananzi</w:t>
      </w:r>
      <w:r w:rsidRPr="007D7963">
        <w:rPr>
          <w:rFonts w:cstheme="minorHAnsi"/>
          <w:i/>
          <w:iCs/>
        </w:rPr>
        <w:t xml:space="preserve"> </w:t>
      </w:r>
      <w:r w:rsidRPr="007D7963">
        <w:rPr>
          <w:rFonts w:cstheme="minorHAnsi"/>
        </w:rPr>
        <w:t xml:space="preserve">racconta l’esperienza dei «piccoli» di Greystones, un paese a sud di Dublino, in Irlanda, nel quale bambini e ragazzi vivono serenamente senza cellulari, grazie a una preside coraggiosa e a una comunità che ha deciso di impegnarsi per il benessere dei più </w:t>
      </w:r>
      <w:r w:rsidRPr="007D7963">
        <w:rPr>
          <w:rFonts w:cstheme="minorHAnsi"/>
        </w:rPr>
        <w:t>giovani</w:t>
      </w:r>
      <w:r w:rsidRPr="007D7963">
        <w:rPr>
          <w:rFonts w:cstheme="minorHAnsi"/>
        </w:rPr>
        <w:t xml:space="preserve">. </w:t>
      </w:r>
    </w:p>
    <w:p w14:paraId="403A2A93" w14:textId="111E6F46" w:rsidR="007B5F33" w:rsidRPr="007D7963" w:rsidRDefault="007B5F33" w:rsidP="007B5F33">
      <w:pPr>
        <w:spacing w:after="0" w:line="240" w:lineRule="auto"/>
        <w:rPr>
          <w:rFonts w:cstheme="minorHAnsi"/>
        </w:rPr>
      </w:pPr>
      <w:r w:rsidRPr="007D7963">
        <w:rPr>
          <w:rFonts w:cstheme="minorHAnsi"/>
        </w:rPr>
        <w:t>Sono invece i carcerati i protagonisti d</w:t>
      </w:r>
      <w:r w:rsidRPr="007D7963">
        <w:rPr>
          <w:rFonts w:cstheme="minorHAnsi"/>
        </w:rPr>
        <w:t>ell’articolo</w:t>
      </w:r>
      <w:r w:rsidRPr="007D7963">
        <w:rPr>
          <w:rFonts w:cstheme="minorHAnsi"/>
        </w:rPr>
        <w:t xml:space="preserve"> </w:t>
      </w:r>
      <w:r w:rsidRPr="007D7963">
        <w:rPr>
          <w:rFonts w:cstheme="minorHAnsi"/>
          <w:b/>
          <w:bCs/>
        </w:rPr>
        <w:t>“</w:t>
      </w:r>
      <w:r w:rsidRPr="007D7963">
        <w:rPr>
          <w:rFonts w:cstheme="minorHAnsi"/>
          <w:b/>
          <w:bCs/>
        </w:rPr>
        <w:t>Il Senso del Pane</w:t>
      </w:r>
      <w:r w:rsidRPr="007D7963">
        <w:rPr>
          <w:rFonts w:cstheme="minorHAnsi"/>
          <w:b/>
          <w:bCs/>
        </w:rPr>
        <w:t xml:space="preserve">” </w:t>
      </w:r>
      <w:r w:rsidRPr="007D7963">
        <w:rPr>
          <w:rFonts w:cstheme="minorHAnsi"/>
        </w:rPr>
        <w:t>di</w:t>
      </w:r>
      <w:r w:rsidRPr="007D7963">
        <w:rPr>
          <w:rFonts w:cstheme="minorHAnsi"/>
        </w:rPr>
        <w:t xml:space="preserve"> </w:t>
      </w:r>
      <w:r w:rsidRPr="007D7963">
        <w:rPr>
          <w:rFonts w:cstheme="minorHAnsi"/>
          <w:b/>
          <w:bCs/>
        </w:rPr>
        <w:t>Stefano Marchetti</w:t>
      </w:r>
      <w:r w:rsidR="00910439" w:rsidRPr="007D7963">
        <w:rPr>
          <w:rFonts w:cstheme="minorHAnsi"/>
          <w:i/>
          <w:iCs/>
        </w:rPr>
        <w:t>,</w:t>
      </w:r>
      <w:r w:rsidRPr="007D7963">
        <w:rPr>
          <w:rFonts w:cstheme="minorHAnsi"/>
        </w:rPr>
        <w:t xml:space="preserve"> </w:t>
      </w:r>
      <w:r w:rsidR="00910439" w:rsidRPr="007D7963">
        <w:rPr>
          <w:rFonts w:cstheme="minorHAnsi"/>
        </w:rPr>
        <w:t xml:space="preserve">che </w:t>
      </w:r>
      <w:r w:rsidR="00E96604" w:rsidRPr="007D7963">
        <w:rPr>
          <w:rFonts w:cstheme="minorHAnsi"/>
        </w:rPr>
        <w:t>illustra</w:t>
      </w:r>
      <w:r w:rsidR="00910439" w:rsidRPr="007D7963">
        <w:rPr>
          <w:rFonts w:cstheme="minorHAnsi"/>
        </w:rPr>
        <w:t xml:space="preserve"> </w:t>
      </w:r>
      <w:r w:rsidRPr="007D7963">
        <w:rPr>
          <w:rFonts w:cstheme="minorHAnsi"/>
        </w:rPr>
        <w:t>il progetto avviato dieci anni fa da Arnoldo Mosca Mondadori. Si tratta di un Pane speciale, che parla di futuro</w:t>
      </w:r>
      <w:r w:rsidRPr="007D7963">
        <w:rPr>
          <w:rFonts w:cstheme="minorHAnsi"/>
        </w:rPr>
        <w:t>,</w:t>
      </w:r>
      <w:r w:rsidRPr="007D7963">
        <w:rPr>
          <w:rFonts w:cstheme="minorHAnsi"/>
        </w:rPr>
        <w:t xml:space="preserve"> di dignità</w:t>
      </w:r>
      <w:r w:rsidRPr="007D7963">
        <w:rPr>
          <w:rFonts w:cstheme="minorHAnsi"/>
        </w:rPr>
        <w:t xml:space="preserve"> e di</w:t>
      </w:r>
      <w:r w:rsidRPr="007D7963">
        <w:rPr>
          <w:rFonts w:cstheme="minorHAnsi"/>
        </w:rPr>
        <w:t xml:space="preserve"> risurrezione.</w:t>
      </w:r>
    </w:p>
    <w:p w14:paraId="12801C6D" w14:textId="1BDD64C3" w:rsidR="007B5F33" w:rsidRPr="007D7963" w:rsidRDefault="00910439" w:rsidP="007B5F33">
      <w:pPr>
        <w:spacing w:after="0" w:line="240" w:lineRule="auto"/>
        <w:rPr>
          <w:rFonts w:cstheme="minorHAnsi"/>
        </w:rPr>
      </w:pPr>
      <w:r w:rsidRPr="007D7963">
        <w:rPr>
          <w:rFonts w:cstheme="minorHAnsi"/>
        </w:rPr>
        <w:t>T</w:t>
      </w:r>
      <w:r w:rsidR="007B5F33" w:rsidRPr="007D7963">
        <w:rPr>
          <w:rFonts w:cstheme="minorHAnsi"/>
        </w:rPr>
        <w:t xml:space="preserve">ra le rubriche mensili, </w:t>
      </w:r>
      <w:r w:rsidRPr="007D7963">
        <w:rPr>
          <w:rFonts w:cstheme="minorHAnsi"/>
        </w:rPr>
        <w:t xml:space="preserve">da </w:t>
      </w:r>
      <w:r w:rsidR="00E96604" w:rsidRPr="007D7963">
        <w:rPr>
          <w:rFonts w:cstheme="minorHAnsi"/>
        </w:rPr>
        <w:t xml:space="preserve">evidenziare </w:t>
      </w:r>
      <w:r w:rsidR="007B5F33" w:rsidRPr="007D7963">
        <w:rPr>
          <w:rFonts w:cstheme="minorHAnsi"/>
        </w:rPr>
        <w:t xml:space="preserve">quella di </w:t>
      </w:r>
      <w:r w:rsidR="007B5F33" w:rsidRPr="007D7963">
        <w:rPr>
          <w:rFonts w:cstheme="minorHAnsi"/>
          <w:b/>
          <w:bCs/>
        </w:rPr>
        <w:t>padre Giulio Albanese</w:t>
      </w:r>
      <w:r w:rsidR="007B5F33" w:rsidRPr="007D7963">
        <w:rPr>
          <w:rFonts w:cstheme="minorHAnsi"/>
        </w:rPr>
        <w:t xml:space="preserve">, in cui i «piccoli» sono protagonisti fin dalla testatina: </w:t>
      </w:r>
      <w:r w:rsidR="007B5F33" w:rsidRPr="007D7963">
        <w:rPr>
          <w:rFonts w:cstheme="minorHAnsi"/>
          <w:i/>
          <w:iCs/>
        </w:rPr>
        <w:t>Poveri Noi!</w:t>
      </w:r>
      <w:r w:rsidR="007B5F33" w:rsidRPr="007D7963">
        <w:rPr>
          <w:rFonts w:cstheme="minorHAnsi"/>
        </w:rPr>
        <w:t xml:space="preserve"> </w:t>
      </w:r>
      <w:r w:rsidR="007D7963" w:rsidRPr="007D7963">
        <w:rPr>
          <w:rFonts w:cstheme="minorHAnsi"/>
        </w:rPr>
        <w:t>A ottobre</w:t>
      </w:r>
      <w:r w:rsidR="007B5F33" w:rsidRPr="007D7963">
        <w:rPr>
          <w:rFonts w:cstheme="minorHAnsi"/>
        </w:rPr>
        <w:t>, il missionario comboniano si concentra sui</w:t>
      </w:r>
      <w:r w:rsidR="007B5F33" w:rsidRPr="007D7963">
        <w:rPr>
          <w:rFonts w:cstheme="minorHAnsi"/>
          <w:b/>
          <w:bCs/>
        </w:rPr>
        <w:t xml:space="preserve"> </w:t>
      </w:r>
      <w:r w:rsidRPr="007D7963">
        <w:rPr>
          <w:rFonts w:cstheme="minorHAnsi"/>
          <w:b/>
          <w:bCs/>
        </w:rPr>
        <w:t>“</w:t>
      </w:r>
      <w:r w:rsidR="007B5F33" w:rsidRPr="007D7963">
        <w:rPr>
          <w:rFonts w:cstheme="minorHAnsi"/>
          <w:b/>
          <w:bCs/>
        </w:rPr>
        <w:t>Cent’anni di Giornate Missionarie</w:t>
      </w:r>
      <w:r w:rsidRPr="007D7963">
        <w:rPr>
          <w:rFonts w:cstheme="minorHAnsi"/>
          <w:b/>
          <w:bCs/>
        </w:rPr>
        <w:t>”</w:t>
      </w:r>
      <w:r w:rsidR="007B5F33" w:rsidRPr="007D7963">
        <w:rPr>
          <w:rFonts w:cstheme="minorHAnsi"/>
        </w:rPr>
        <w:t xml:space="preserve">, </w:t>
      </w:r>
      <w:r w:rsidRPr="007D7963">
        <w:rPr>
          <w:rFonts w:cstheme="minorHAnsi"/>
        </w:rPr>
        <w:t xml:space="preserve">come recita il titolo del contributo, </w:t>
      </w:r>
      <w:r w:rsidR="007B5F33" w:rsidRPr="007D7963">
        <w:rPr>
          <w:rFonts w:cstheme="minorHAnsi"/>
        </w:rPr>
        <w:t>sottolineando come la missione non appartenga al passato della Chiesa, ma alla sua identità e al suo futuro.</w:t>
      </w:r>
    </w:p>
    <w:p w14:paraId="57CF3EF6" w14:textId="33EC2230" w:rsidR="007B5F33" w:rsidRPr="00910439" w:rsidRDefault="007B5F33" w:rsidP="007B5F33">
      <w:pPr>
        <w:spacing w:after="0" w:line="240" w:lineRule="auto"/>
        <w:rPr>
          <w:rFonts w:cstheme="minorHAnsi"/>
        </w:rPr>
      </w:pPr>
      <w:r w:rsidRPr="007D7963">
        <w:rPr>
          <w:rFonts w:cstheme="minorHAnsi"/>
        </w:rPr>
        <w:t xml:space="preserve">Infine, con una eccezione rispetto </w:t>
      </w:r>
      <w:r w:rsidR="00910439" w:rsidRPr="007D7963">
        <w:rPr>
          <w:rFonts w:cstheme="minorHAnsi"/>
        </w:rPr>
        <w:t xml:space="preserve">alla tematica </w:t>
      </w:r>
      <w:r w:rsidRPr="007D7963">
        <w:rPr>
          <w:rFonts w:cstheme="minorHAnsi"/>
        </w:rPr>
        <w:t>complessiv</w:t>
      </w:r>
      <w:r w:rsidR="00910439" w:rsidRPr="007D7963">
        <w:rPr>
          <w:rFonts w:cstheme="minorHAnsi"/>
        </w:rPr>
        <w:t>a</w:t>
      </w:r>
      <w:r w:rsidRPr="007D7963">
        <w:rPr>
          <w:rFonts w:cstheme="minorHAnsi"/>
        </w:rPr>
        <w:t xml:space="preserve"> di questo numero, </w:t>
      </w:r>
      <w:r w:rsidRPr="007D7963">
        <w:rPr>
          <w:rFonts w:cstheme="minorHAnsi"/>
          <w:b/>
          <w:bCs/>
        </w:rPr>
        <w:t>Luisa Santinello</w:t>
      </w:r>
      <w:r w:rsidRPr="007D7963">
        <w:rPr>
          <w:rFonts w:cstheme="minorHAnsi"/>
        </w:rPr>
        <w:t xml:space="preserve"> ci porta </w:t>
      </w:r>
      <w:r w:rsidR="00910439" w:rsidRPr="007D7963">
        <w:rPr>
          <w:rFonts w:cstheme="minorHAnsi"/>
          <w:b/>
          <w:bCs/>
        </w:rPr>
        <w:t>“</w:t>
      </w:r>
      <w:r w:rsidRPr="007D7963">
        <w:rPr>
          <w:rFonts w:cstheme="minorHAnsi"/>
          <w:b/>
          <w:bCs/>
        </w:rPr>
        <w:t>Nel mondo delle mappe</w:t>
      </w:r>
      <w:r w:rsidR="00910439" w:rsidRPr="007D7963">
        <w:rPr>
          <w:rFonts w:cstheme="minorHAnsi"/>
          <w:b/>
          <w:bCs/>
        </w:rPr>
        <w:t>”</w:t>
      </w:r>
      <w:r w:rsidRPr="007D7963">
        <w:rPr>
          <w:rFonts w:cstheme="minorHAnsi"/>
        </w:rPr>
        <w:t xml:space="preserve">, con </w:t>
      </w:r>
      <w:r w:rsidR="00E54BA0" w:rsidRPr="007D7963">
        <w:rPr>
          <w:rFonts w:cstheme="minorHAnsi"/>
        </w:rPr>
        <w:t xml:space="preserve">l’interessante </w:t>
      </w:r>
      <w:r w:rsidRPr="007D7963">
        <w:rPr>
          <w:rFonts w:cstheme="minorHAnsi"/>
        </w:rPr>
        <w:t>mostra «A Necessary Fiction: maps, art and models of our world», fino al 22 novembre negli spazi dell’Abbazia di San Gregorio a Venezia</w:t>
      </w:r>
      <w:r w:rsidR="00910439" w:rsidRPr="007D7963">
        <w:rPr>
          <w:rFonts w:cstheme="minorHAnsi"/>
        </w:rPr>
        <w:t>, per scoprire la cartografia e il bisogno dell’uomo di rappresentare ciò che lo circonda</w:t>
      </w:r>
      <w:r w:rsidRPr="007D7963">
        <w:rPr>
          <w:rFonts w:cstheme="minorHAnsi"/>
        </w:rPr>
        <w:t>.</w:t>
      </w:r>
      <w:r w:rsidRPr="00910439">
        <w:rPr>
          <w:rFonts w:cstheme="minorHAnsi"/>
        </w:rPr>
        <w:t xml:space="preserve"> </w:t>
      </w:r>
    </w:p>
    <w:p w14:paraId="03651EF0" w14:textId="77777777" w:rsidR="007B5F33" w:rsidRPr="00910439" w:rsidRDefault="007B5F33" w:rsidP="007B5F33">
      <w:pPr>
        <w:spacing w:after="0" w:line="240" w:lineRule="auto"/>
        <w:rPr>
          <w:rFonts w:cstheme="minorHAnsi"/>
        </w:rPr>
      </w:pPr>
    </w:p>
    <w:p w14:paraId="10930561" w14:textId="77777777" w:rsidR="00AA274F" w:rsidRPr="00AA274F" w:rsidRDefault="00AA274F" w:rsidP="00AA274F">
      <w:pPr>
        <w:spacing w:after="0" w:line="240" w:lineRule="auto"/>
        <w:rPr>
          <w:rFonts w:cstheme="minorHAnsi"/>
        </w:rPr>
      </w:pPr>
    </w:p>
    <w:p w14:paraId="45C4A6AA" w14:textId="26671B4C" w:rsidR="003950B7" w:rsidRDefault="006524B1" w:rsidP="000A0FEE">
      <w:pPr>
        <w:autoSpaceDE w:val="0"/>
        <w:autoSpaceDN w:val="0"/>
        <w:adjustRightInd w:val="0"/>
        <w:spacing w:after="0" w:line="240" w:lineRule="auto"/>
        <w:rPr>
          <w:sz w:val="20"/>
          <w:szCs w:val="20"/>
        </w:rPr>
      </w:pPr>
      <w:r w:rsidRPr="00761B56">
        <w:rPr>
          <w:rFonts w:cstheme="minorHAnsi"/>
          <w:b/>
          <w:i/>
          <w:iCs/>
          <w:color w:val="FF0000"/>
        </w:rPr>
        <w:t xml:space="preserve">Pdf articoli integrali scaricabili dall’area download </w:t>
      </w:r>
      <w:r w:rsidR="002755E2">
        <w:rPr>
          <w:rFonts w:cstheme="minorHAnsi"/>
          <w:b/>
          <w:i/>
          <w:iCs/>
          <w:color w:val="FF0000"/>
        </w:rPr>
        <w:t>“</w:t>
      </w:r>
      <w:r w:rsidRPr="00761B56">
        <w:rPr>
          <w:rFonts w:cstheme="minorHAnsi"/>
          <w:b/>
          <w:i/>
          <w:iCs/>
          <w:color w:val="FF0000"/>
        </w:rPr>
        <w:t>Allegati”</w:t>
      </w:r>
      <w:r w:rsidRPr="00761B56">
        <w:rPr>
          <w:rFonts w:cstheme="minorHAnsi"/>
          <w:b/>
          <w:i/>
          <w:iCs/>
          <w:color w:val="FF0000"/>
        </w:rPr>
        <w:br/>
      </w:r>
      <w:r w:rsidRPr="00761B56">
        <w:rPr>
          <w:rFonts w:cstheme="minorHAnsi"/>
          <w:i/>
          <w:iCs/>
          <w:color w:val="FF0000"/>
        </w:rPr>
        <w:t>Al comunicato stampa sono allegati</w:t>
      </w:r>
      <w:r w:rsidR="002755E2">
        <w:rPr>
          <w:rFonts w:cstheme="minorHAnsi"/>
          <w:b/>
          <w:bCs/>
          <w:color w:val="FF0000"/>
        </w:rPr>
        <w:t xml:space="preserve"> </w:t>
      </w:r>
      <w:r w:rsidRPr="00761B56">
        <w:rPr>
          <w:rFonts w:cstheme="minorHAnsi"/>
          <w:b/>
          <w:bCs/>
          <w:color w:val="FF0000"/>
        </w:rPr>
        <w:t>anche alcuni articoli integrali</w:t>
      </w:r>
      <w:r w:rsidR="002755E2">
        <w:rPr>
          <w:rFonts w:cstheme="minorHAnsi"/>
          <w:b/>
          <w:bCs/>
          <w:color w:val="FF0000"/>
        </w:rPr>
        <w:t xml:space="preserve"> </w:t>
      </w:r>
      <w:r w:rsidRPr="00761B56">
        <w:rPr>
          <w:rFonts w:cstheme="minorHAnsi"/>
          <w:i/>
          <w:iCs/>
          <w:color w:val="FF0000"/>
        </w:rPr>
        <w:t>del mensile per cui è consentita la ripresa in toto o in stralcio sui propri organi di stampa, con cortese citazione di fonte «Messaggero di sant’Antonio» e autore/autrice. Si ringrazia per la collaborazione</w:t>
      </w:r>
    </w:p>
    <w:sectPr w:rsidR="003950B7" w:rsidSect="00503B47">
      <w:headerReference w:type="default" r:id="rId6"/>
      <w:footerReference w:type="default" r:id="rId7"/>
      <w:pgSz w:w="11906" w:h="16838"/>
      <w:pgMar w:top="1417" w:right="1134"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6E2482" w14:textId="77777777" w:rsidR="009A748C" w:rsidRDefault="009A748C" w:rsidP="006524B1">
      <w:pPr>
        <w:spacing w:after="0" w:line="240" w:lineRule="auto"/>
      </w:pPr>
      <w:r>
        <w:separator/>
      </w:r>
    </w:p>
  </w:endnote>
  <w:endnote w:type="continuationSeparator" w:id="0">
    <w:p w14:paraId="15A7FE40" w14:textId="77777777" w:rsidR="009A748C" w:rsidRDefault="009A748C" w:rsidP="006524B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1712B0" w14:textId="77777777" w:rsidR="006524B1" w:rsidRPr="009B429B" w:rsidRDefault="006524B1" w:rsidP="006524B1">
    <w:pPr>
      <w:spacing w:after="0"/>
      <w:jc w:val="center"/>
      <w:rPr>
        <w:rFonts w:cs="Arial"/>
        <w:i/>
        <w:sz w:val="16"/>
        <w:szCs w:val="16"/>
      </w:rPr>
    </w:pPr>
    <w:r w:rsidRPr="009B429B">
      <w:rPr>
        <w:rFonts w:cs="Arial"/>
        <w:i/>
        <w:sz w:val="16"/>
        <w:szCs w:val="16"/>
      </w:rPr>
      <w:t>Ufficio stampa Messaggero di Sant’Antonio Editrice</w:t>
    </w:r>
  </w:p>
  <w:p w14:paraId="5834E485" w14:textId="77777777" w:rsidR="006524B1" w:rsidRPr="006524B1" w:rsidRDefault="006524B1" w:rsidP="006524B1">
    <w:pPr>
      <w:spacing w:after="0"/>
      <w:jc w:val="center"/>
      <w:rPr>
        <w:rFonts w:cs="Arial"/>
        <w:i/>
        <w:sz w:val="16"/>
        <w:szCs w:val="16"/>
        <w:lang w:val="en-US"/>
      </w:rPr>
    </w:pPr>
    <w:r w:rsidRPr="006524B1">
      <w:rPr>
        <w:rFonts w:cs="Arial"/>
        <w:i/>
        <w:sz w:val="16"/>
        <w:szCs w:val="16"/>
        <w:lang w:val="en-US"/>
      </w:rPr>
      <w:t xml:space="preserve">Tel. 049-8225926 – </w:t>
    </w:r>
    <w:hyperlink r:id="rId1" w:history="1">
      <w:r w:rsidRPr="006524B1">
        <w:rPr>
          <w:rStyle w:val="Collegamentoipertestuale"/>
          <w:rFonts w:cs="Arial"/>
          <w:i/>
          <w:sz w:val="16"/>
          <w:szCs w:val="16"/>
          <w:lang w:val="en-US" w:eastAsia="ar-SA"/>
        </w:rPr>
        <w:t>ufficiostampa@santantonio.org</w:t>
      </w:r>
    </w:hyperlink>
    <w:r w:rsidRPr="006524B1">
      <w:rPr>
        <w:rFonts w:cs="Arial"/>
        <w:i/>
        <w:sz w:val="16"/>
        <w:szCs w:val="16"/>
        <w:lang w:val="en-US"/>
      </w:rPr>
      <w:t xml:space="preserve"> – Mob. 380-2038621</w:t>
    </w:r>
  </w:p>
  <w:p w14:paraId="002FA274" w14:textId="77777777" w:rsidR="006524B1" w:rsidRPr="006524B1" w:rsidRDefault="006524B1" w:rsidP="006524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cs="Arial"/>
        <w:i/>
        <w:color w:val="FF0000"/>
        <w:sz w:val="16"/>
        <w:szCs w:val="16"/>
      </w:rPr>
    </w:pPr>
    <w:r w:rsidRPr="00D8792D">
      <w:rPr>
        <w:rFonts w:cs="Arial"/>
        <w:i/>
        <w:sz w:val="16"/>
        <w:szCs w:val="16"/>
      </w:rPr>
      <w:t>web:</w:t>
    </w:r>
    <w:r w:rsidRPr="00D8792D">
      <w:rPr>
        <w:rFonts w:cs="Arial"/>
        <w:i/>
        <w:color w:val="FF0000"/>
        <w:sz w:val="16"/>
        <w:szCs w:val="16"/>
      </w:rPr>
      <w:t xml:space="preserve"> </w:t>
    </w:r>
    <w:hyperlink r:id="rId2" w:history="1">
      <w:r w:rsidRPr="00D8792D">
        <w:rPr>
          <w:rStyle w:val="Collegamentoipertestuale"/>
          <w:rFonts w:cs="Arial"/>
          <w:i/>
          <w:sz w:val="16"/>
          <w:szCs w:val="16"/>
        </w:rPr>
        <w:t>areastampa.messaggerosantantonio.it</w:t>
      </w:r>
    </w:hyperlink>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C882E6" w14:textId="77777777" w:rsidR="009A748C" w:rsidRDefault="009A748C" w:rsidP="006524B1">
      <w:pPr>
        <w:spacing w:after="0" w:line="240" w:lineRule="auto"/>
      </w:pPr>
      <w:r>
        <w:separator/>
      </w:r>
    </w:p>
  </w:footnote>
  <w:footnote w:type="continuationSeparator" w:id="0">
    <w:p w14:paraId="062A0BDE" w14:textId="77777777" w:rsidR="009A748C" w:rsidRDefault="009A748C" w:rsidP="006524B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FA2FCC" w14:textId="77777777" w:rsidR="006524B1" w:rsidRDefault="006524B1">
    <w:pPr>
      <w:pStyle w:val="Intestazione"/>
    </w:pPr>
    <w:r w:rsidRPr="006524B1">
      <w:rPr>
        <w:noProof/>
      </w:rPr>
      <w:drawing>
        <wp:inline distT="0" distB="0" distL="0" distR="0" wp14:anchorId="331CE7CD" wp14:editId="76F57584">
          <wp:extent cx="1480185" cy="405130"/>
          <wp:effectExtent l="19050" t="0" r="5715" b="0"/>
          <wp:docPr id="2" name="Immagine 1" descr="Naziona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1" descr="Nazionale"/>
                  <pic:cNvPicPr>
                    <a:picLocks noChangeAspect="1" noChangeArrowheads="1"/>
                  </pic:cNvPicPr>
                </pic:nvPicPr>
                <pic:blipFill>
                  <a:blip r:embed="rId1"/>
                  <a:srcRect/>
                  <a:stretch>
                    <a:fillRect/>
                  </a:stretch>
                </pic:blipFill>
                <pic:spPr bwMode="auto">
                  <a:xfrm>
                    <a:off x="0" y="0"/>
                    <a:ext cx="1480185" cy="405130"/>
                  </a:xfrm>
                  <a:prstGeom prst="rect">
                    <a:avLst/>
                  </a:prstGeom>
                  <a:noFill/>
                  <a:ln w="9525">
                    <a:noFill/>
                    <a:miter lim="800000"/>
                    <a:headEnd/>
                    <a:tailEnd/>
                  </a:ln>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00"/>
  <w:defaultTabStop w:val="708"/>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524B1"/>
    <w:rsid w:val="00020484"/>
    <w:rsid w:val="00065728"/>
    <w:rsid w:val="000A0FEE"/>
    <w:rsid w:val="000E65C4"/>
    <w:rsid w:val="0015234E"/>
    <w:rsid w:val="001C1FEA"/>
    <w:rsid w:val="00252D0E"/>
    <w:rsid w:val="002755E2"/>
    <w:rsid w:val="0028384D"/>
    <w:rsid w:val="002D55B5"/>
    <w:rsid w:val="002F437E"/>
    <w:rsid w:val="003364BF"/>
    <w:rsid w:val="00336519"/>
    <w:rsid w:val="00354C65"/>
    <w:rsid w:val="00360E5E"/>
    <w:rsid w:val="0038221B"/>
    <w:rsid w:val="003950B7"/>
    <w:rsid w:val="0042438B"/>
    <w:rsid w:val="00454B0D"/>
    <w:rsid w:val="004943ED"/>
    <w:rsid w:val="004D3F7E"/>
    <w:rsid w:val="00503B47"/>
    <w:rsid w:val="00504096"/>
    <w:rsid w:val="005338F6"/>
    <w:rsid w:val="00540054"/>
    <w:rsid w:val="00547942"/>
    <w:rsid w:val="005F152A"/>
    <w:rsid w:val="0060431B"/>
    <w:rsid w:val="00630A01"/>
    <w:rsid w:val="006524B1"/>
    <w:rsid w:val="00654B0C"/>
    <w:rsid w:val="006934D6"/>
    <w:rsid w:val="006C738D"/>
    <w:rsid w:val="006E6A7C"/>
    <w:rsid w:val="006E7183"/>
    <w:rsid w:val="00761B56"/>
    <w:rsid w:val="007A1A6D"/>
    <w:rsid w:val="007B5F33"/>
    <w:rsid w:val="007D0368"/>
    <w:rsid w:val="007D7963"/>
    <w:rsid w:val="007F1CA9"/>
    <w:rsid w:val="007F2B25"/>
    <w:rsid w:val="007F47EC"/>
    <w:rsid w:val="00863768"/>
    <w:rsid w:val="00910439"/>
    <w:rsid w:val="009A0A46"/>
    <w:rsid w:val="009A748C"/>
    <w:rsid w:val="00A31298"/>
    <w:rsid w:val="00A60B93"/>
    <w:rsid w:val="00AA274F"/>
    <w:rsid w:val="00B15C56"/>
    <w:rsid w:val="00B16AF7"/>
    <w:rsid w:val="00B452BB"/>
    <w:rsid w:val="00B77D0D"/>
    <w:rsid w:val="00BE0503"/>
    <w:rsid w:val="00D14B57"/>
    <w:rsid w:val="00D1739E"/>
    <w:rsid w:val="00D5067B"/>
    <w:rsid w:val="00D627C8"/>
    <w:rsid w:val="00D7386A"/>
    <w:rsid w:val="00DA7666"/>
    <w:rsid w:val="00DF6CC9"/>
    <w:rsid w:val="00DF7A2D"/>
    <w:rsid w:val="00E30C27"/>
    <w:rsid w:val="00E54BA0"/>
    <w:rsid w:val="00E96604"/>
    <w:rsid w:val="00ED55EC"/>
    <w:rsid w:val="00ED6580"/>
    <w:rsid w:val="00F04282"/>
    <w:rsid w:val="00F32A25"/>
    <w:rsid w:val="00F859DF"/>
    <w:rsid w:val="00FC7737"/>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C2CFC35"/>
  <w15:docId w15:val="{EA7C46EC-FD39-4329-B0DB-8D7160DE12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6524B1"/>
    <w:rPr>
      <w:kern w:val="2"/>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semiHidden/>
    <w:unhideWhenUsed/>
    <w:rsid w:val="006524B1"/>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semiHidden/>
    <w:rsid w:val="006524B1"/>
    <w:rPr>
      <w:kern w:val="2"/>
    </w:rPr>
  </w:style>
  <w:style w:type="paragraph" w:styleId="Pidipagina">
    <w:name w:val="footer"/>
    <w:basedOn w:val="Normale"/>
    <w:link w:val="PidipaginaCarattere"/>
    <w:uiPriority w:val="99"/>
    <w:semiHidden/>
    <w:unhideWhenUsed/>
    <w:rsid w:val="006524B1"/>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semiHidden/>
    <w:rsid w:val="006524B1"/>
    <w:rPr>
      <w:kern w:val="2"/>
    </w:rPr>
  </w:style>
  <w:style w:type="paragraph" w:styleId="Testofumetto">
    <w:name w:val="Balloon Text"/>
    <w:basedOn w:val="Normale"/>
    <w:link w:val="TestofumettoCarattere"/>
    <w:uiPriority w:val="99"/>
    <w:semiHidden/>
    <w:unhideWhenUsed/>
    <w:rsid w:val="006524B1"/>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6524B1"/>
    <w:rPr>
      <w:rFonts w:ascii="Tahoma" w:hAnsi="Tahoma" w:cs="Tahoma"/>
      <w:kern w:val="2"/>
      <w:sz w:val="16"/>
      <w:szCs w:val="16"/>
    </w:rPr>
  </w:style>
  <w:style w:type="character" w:styleId="Collegamentoipertestuale">
    <w:name w:val="Hyperlink"/>
    <w:uiPriority w:val="99"/>
    <w:unhideWhenUsed/>
    <w:rsid w:val="006524B1"/>
    <w:rPr>
      <w:color w:val="0000FF"/>
      <w:u w:val="single"/>
    </w:rPr>
  </w:style>
  <w:style w:type="paragraph" w:styleId="NormaleWeb">
    <w:name w:val="Normal (Web)"/>
    <w:basedOn w:val="Normale"/>
    <w:uiPriority w:val="99"/>
    <w:unhideWhenUsed/>
    <w:rsid w:val="003950B7"/>
    <w:pPr>
      <w:spacing w:before="100" w:beforeAutospacing="1" w:after="100" w:afterAutospacing="1" w:line="240" w:lineRule="auto"/>
    </w:pPr>
    <w:rPr>
      <w:rFonts w:ascii="Times New Roman" w:eastAsia="Times New Roman" w:hAnsi="Times New Roman" w:cs="Times New Roman"/>
      <w:kern w:val="0"/>
      <w:sz w:val="24"/>
      <w:szCs w:val="24"/>
      <w:lang w:eastAsia="it-IT"/>
    </w:rPr>
  </w:style>
  <w:style w:type="character" w:styleId="Enfasigrassetto">
    <w:name w:val="Strong"/>
    <w:basedOn w:val="Carpredefinitoparagrafo"/>
    <w:uiPriority w:val="22"/>
    <w:qFormat/>
    <w:rsid w:val="0060431B"/>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30014546">
      <w:bodyDiv w:val="1"/>
      <w:marLeft w:val="0"/>
      <w:marRight w:val="0"/>
      <w:marTop w:val="0"/>
      <w:marBottom w:val="0"/>
      <w:divBdr>
        <w:top w:val="none" w:sz="0" w:space="0" w:color="auto"/>
        <w:left w:val="none" w:sz="0" w:space="0" w:color="auto"/>
        <w:bottom w:val="none" w:sz="0" w:space="0" w:color="auto"/>
        <w:right w:val="none" w:sz="0" w:space="0" w:color="auto"/>
      </w:divBdr>
    </w:div>
    <w:div w:id="9700938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footer1.xml.rels><?xml version="1.0" encoding="UTF-8" standalone="yes"?>
<Relationships xmlns="http://schemas.openxmlformats.org/package/2006/relationships"><Relationship Id="rId2" Type="http://schemas.openxmlformats.org/officeDocument/2006/relationships/hyperlink" Target="http://areastampa.messaggerosantantonio.it/" TargetMode="External"/><Relationship Id="rId1" Type="http://schemas.openxmlformats.org/officeDocument/2006/relationships/hyperlink" Target="mailto:ufficiostampa@santantonio.org"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309</TotalTime>
  <Pages>1</Pages>
  <Words>604</Words>
  <Characters>3449</Characters>
  <Application>Microsoft Office Word</Application>
  <DocSecurity>0</DocSecurity>
  <Lines>28</Lines>
  <Paragraphs>8</Paragraphs>
  <ScaleCrop>false</ScaleCrop>
  <HeadingPairs>
    <vt:vector size="2" baseType="variant">
      <vt:variant>
        <vt:lpstr>Titolo</vt:lpstr>
      </vt:variant>
      <vt:variant>
        <vt:i4>1</vt:i4>
      </vt:variant>
    </vt:vector>
  </HeadingPairs>
  <TitlesOfParts>
    <vt:vector size="1" baseType="lpstr">
      <vt:lpstr/>
    </vt:vector>
  </TitlesOfParts>
  <Company>Hewlett-Packard Company</Company>
  <LinksUpToDate>false</LinksUpToDate>
  <CharactersWithSpaces>4045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Stage Marketing</dc:creator>
  <cp:lastModifiedBy>Sgarbossa Alessandra</cp:lastModifiedBy>
  <cp:revision>17</cp:revision>
  <dcterms:created xsi:type="dcterms:W3CDTF">2026-05-29T10:35:00Z</dcterms:created>
  <dcterms:modified xsi:type="dcterms:W3CDTF">2026-10-01T08:52:00Z</dcterms:modified>
</cp:coreProperties>
</file>