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94EE" w14:textId="20EE3FA7" w:rsidR="004943ED" w:rsidRPr="00761B56" w:rsidRDefault="006524B1" w:rsidP="004943ED">
      <w:pPr>
        <w:spacing w:after="0"/>
        <w:jc w:val="right"/>
        <w:rPr>
          <w:i/>
          <w:sz w:val="20"/>
          <w:u w:val="single"/>
        </w:rPr>
      </w:pPr>
      <w:r w:rsidRPr="00DF7A2D">
        <w:rPr>
          <w:i/>
          <w:sz w:val="20"/>
          <w:u w:val="single"/>
        </w:rPr>
        <w:t xml:space="preserve">Comunicato Stampa – Padova, </w:t>
      </w:r>
      <w:r w:rsidR="00025873">
        <w:rPr>
          <w:i/>
          <w:sz w:val="20"/>
          <w:u w:val="single"/>
        </w:rPr>
        <w:t>26</w:t>
      </w:r>
      <w:r w:rsidR="001C56F4">
        <w:rPr>
          <w:i/>
          <w:sz w:val="20"/>
          <w:u w:val="single"/>
        </w:rPr>
        <w:t xml:space="preserve"> </w:t>
      </w:r>
      <w:r w:rsidR="007B5F33">
        <w:rPr>
          <w:i/>
          <w:sz w:val="20"/>
          <w:u w:val="single"/>
        </w:rPr>
        <w:t>ottobre</w:t>
      </w:r>
      <w:r w:rsidRPr="00DF7A2D">
        <w:rPr>
          <w:i/>
          <w:sz w:val="20"/>
          <w:u w:val="single"/>
        </w:rPr>
        <w:t xml:space="preserve"> 2026</w:t>
      </w:r>
    </w:p>
    <w:p w14:paraId="5A8163C7" w14:textId="02810639" w:rsidR="007D7963" w:rsidRDefault="00297A71" w:rsidP="00D1739E">
      <w:pPr>
        <w:spacing w:after="0"/>
        <w:rPr>
          <w:rStyle w:val="Enfasigrassetto"/>
          <w:rFonts w:cstheme="minorHAnsi"/>
          <w:sz w:val="28"/>
        </w:rPr>
      </w:pPr>
      <w:r>
        <w:rPr>
          <w:rStyle w:val="Enfasigrassetto"/>
          <w:sz w:val="28"/>
        </w:rPr>
        <w:t>La sanità della porta accanto</w:t>
      </w:r>
      <w:r w:rsidR="007D7963" w:rsidRPr="007D7963">
        <w:rPr>
          <w:rStyle w:val="Enfasigrassetto"/>
          <w:sz w:val="28"/>
        </w:rPr>
        <w:t xml:space="preserve"> </w:t>
      </w:r>
      <w:r w:rsidR="007D7963">
        <w:rPr>
          <w:rStyle w:val="Enfasigrassetto"/>
          <w:sz w:val="28"/>
        </w:rPr>
        <w:t xml:space="preserve">nel </w:t>
      </w:r>
      <w:r w:rsidR="007D7963" w:rsidRPr="00630A01">
        <w:rPr>
          <w:rStyle w:val="Enfasigrassetto"/>
          <w:sz w:val="28"/>
        </w:rPr>
        <w:t xml:space="preserve">«Messaggero di sant’Antonio» di </w:t>
      </w:r>
      <w:r w:rsidR="001C56F4">
        <w:rPr>
          <w:rStyle w:val="Enfasigrassetto"/>
          <w:sz w:val="28"/>
        </w:rPr>
        <w:t>novembre</w:t>
      </w:r>
      <w:r w:rsidR="00C27697">
        <w:rPr>
          <w:rStyle w:val="Enfasigrassetto"/>
          <w:sz w:val="28"/>
        </w:rPr>
        <w:t xml:space="preserve"> 2026</w:t>
      </w:r>
      <w:r w:rsidR="007D7963" w:rsidRPr="00630A01">
        <w:rPr>
          <w:rStyle w:val="Enfasigrassetto"/>
          <w:sz w:val="28"/>
        </w:rPr>
        <w:t xml:space="preserve"> </w:t>
      </w:r>
    </w:p>
    <w:p w14:paraId="4A82BA07" w14:textId="3C800A75" w:rsidR="00D1739E" w:rsidRPr="00E30C27" w:rsidRDefault="00297A71" w:rsidP="00D1739E">
      <w:pPr>
        <w:spacing w:after="0"/>
        <w:rPr>
          <w:i/>
          <w:sz w:val="24"/>
        </w:rPr>
      </w:pPr>
      <w:r>
        <w:rPr>
          <w:i/>
          <w:sz w:val="24"/>
        </w:rPr>
        <w:t xml:space="preserve">Il fenomeno cinese dei </w:t>
      </w:r>
      <w:r w:rsidRPr="00297A71">
        <w:rPr>
          <w:i/>
          <w:sz w:val="24"/>
        </w:rPr>
        <w:t>«duanju»,il fotoreportage dalla Colombia, il paese risorto di Castel del Giudice, il monastero green di Monteverde, l’editoriale sulla ricerca di Dio, l’intervista a fra Roberto Pasolini, la rubrica Diversa-mente di Claudio Imprudente</w:t>
      </w:r>
      <w:r>
        <w:rPr>
          <w:i/>
          <w:sz w:val="24"/>
        </w:rPr>
        <w:t xml:space="preserve">, </w:t>
      </w:r>
      <w:r w:rsidRPr="00297A71">
        <w:rPr>
          <w:i/>
          <w:sz w:val="24"/>
        </w:rPr>
        <w:t>Klimt tra bellezza e natura</w:t>
      </w:r>
    </w:p>
    <w:p w14:paraId="4CA4AAB0" w14:textId="77777777" w:rsidR="007B5F33" w:rsidRDefault="007B5F33" w:rsidP="007B5F33">
      <w:pPr>
        <w:spacing w:after="0" w:line="240" w:lineRule="auto"/>
        <w:rPr>
          <w:rFonts w:cs="Calibri"/>
          <w:iCs/>
        </w:rPr>
      </w:pPr>
    </w:p>
    <w:p w14:paraId="1BD56C43" w14:textId="50F5E22B" w:rsidR="00025873" w:rsidRPr="00025873" w:rsidRDefault="001C56F4" w:rsidP="00025873">
      <w:pPr>
        <w:spacing w:after="0" w:line="240" w:lineRule="auto"/>
        <w:rPr>
          <w:rFonts w:cstheme="minorHAnsi"/>
        </w:rPr>
      </w:pPr>
      <w:r w:rsidRPr="00E228F6">
        <w:rPr>
          <w:rFonts w:cstheme="minorHAnsi"/>
        </w:rPr>
        <w:t xml:space="preserve">Uno sguardo particolarmente attento alla dimensione sociale quello del </w:t>
      </w:r>
      <w:r w:rsidRPr="00E228F6">
        <w:rPr>
          <w:rStyle w:val="Enfasigrassetto"/>
        </w:rPr>
        <w:t xml:space="preserve">«Messaggero di sant’Antonio» </w:t>
      </w:r>
      <w:r w:rsidRPr="00E228F6">
        <w:rPr>
          <w:rFonts w:cstheme="minorHAnsi"/>
        </w:rPr>
        <w:t xml:space="preserve">di novembre 2026, a partire dal </w:t>
      </w:r>
      <w:r w:rsidRPr="00E228F6">
        <w:rPr>
          <w:rFonts w:cstheme="minorHAnsi"/>
          <w:b/>
          <w:bCs/>
        </w:rPr>
        <w:t>dossier</w:t>
      </w:r>
      <w:r w:rsidRPr="00E228F6">
        <w:rPr>
          <w:rFonts w:cstheme="minorHAnsi"/>
        </w:rPr>
        <w:t xml:space="preserve"> </w:t>
      </w:r>
      <w:r w:rsidRPr="00E931E9">
        <w:rPr>
          <w:rFonts w:cstheme="minorHAnsi"/>
          <w:b/>
          <w:bCs/>
        </w:rPr>
        <w:t>“</w:t>
      </w:r>
      <w:r w:rsidRPr="00E228F6">
        <w:rPr>
          <w:rFonts w:cstheme="minorHAnsi"/>
          <w:b/>
          <w:bCs/>
        </w:rPr>
        <w:t>La</w:t>
      </w:r>
      <w:r w:rsidRPr="00E228F6">
        <w:rPr>
          <w:rFonts w:cstheme="minorHAnsi"/>
        </w:rPr>
        <w:t xml:space="preserve"> </w:t>
      </w:r>
      <w:r w:rsidRPr="00E228F6">
        <w:rPr>
          <w:rFonts w:cstheme="minorHAnsi"/>
          <w:b/>
          <w:bCs/>
        </w:rPr>
        <w:t xml:space="preserve">sanità della porta accanto” </w:t>
      </w:r>
      <w:r w:rsidRPr="00E228F6">
        <w:rPr>
          <w:rFonts w:cstheme="minorHAnsi"/>
        </w:rPr>
        <w:t xml:space="preserve">di </w:t>
      </w:r>
      <w:r w:rsidRPr="00E228F6">
        <w:rPr>
          <w:rFonts w:cstheme="minorHAnsi"/>
          <w:b/>
          <w:bCs/>
        </w:rPr>
        <w:t>Giulia Cananzi</w:t>
      </w:r>
      <w:r w:rsidRPr="00E228F6">
        <w:rPr>
          <w:rFonts w:cstheme="minorHAnsi"/>
        </w:rPr>
        <w:t xml:space="preserve">, cui è dedicata anche la copertina del nuovo mese. L’ampio servizio punta i fari sulle </w:t>
      </w:r>
      <w:r w:rsidRPr="00E228F6">
        <w:rPr>
          <w:rFonts w:cstheme="minorHAnsi"/>
          <w:b/>
          <w:bCs/>
        </w:rPr>
        <w:t>Case della Comunità</w:t>
      </w:r>
      <w:r w:rsidRPr="00E228F6">
        <w:rPr>
          <w:rFonts w:cstheme="minorHAnsi"/>
        </w:rPr>
        <w:t xml:space="preserve">, una rivoluzione della sanità territoriale che potrebbe agevolare l’accesso alle cure e creare un’assistenza su misura per tanti </w:t>
      </w:r>
      <w:r w:rsidRPr="00025873">
        <w:rPr>
          <w:rFonts w:cstheme="minorHAnsi"/>
        </w:rPr>
        <w:t>pazienti, ma rispetto alla quale i cittadini sono chiamati a sorvegliarne l’attuazione nel proprio territorio</w:t>
      </w:r>
      <w:r w:rsidR="00025873" w:rsidRPr="00025873">
        <w:rPr>
          <w:rFonts w:cstheme="minorHAnsi"/>
        </w:rPr>
        <w:t xml:space="preserve"> </w:t>
      </w:r>
      <w:r w:rsidR="00025873" w:rsidRPr="00025873">
        <w:rPr>
          <w:rFonts w:cs="Calibri"/>
          <w:iCs/>
        </w:rPr>
        <w:t>(</w:t>
      </w:r>
      <w:r w:rsidR="00025873" w:rsidRPr="00025873">
        <w:rPr>
          <w:rFonts w:cs="Calibri"/>
          <w:i/>
          <w:color w:val="EE0000"/>
        </w:rPr>
        <w:t>pdf integrale in allegato</w:t>
      </w:r>
      <w:r w:rsidR="00025873" w:rsidRPr="00025873">
        <w:rPr>
          <w:rFonts w:cs="Calibri"/>
          <w:iCs/>
        </w:rPr>
        <w:t>).</w:t>
      </w:r>
    </w:p>
    <w:p w14:paraId="47417D69" w14:textId="77777777" w:rsidR="00025873" w:rsidRPr="00910439" w:rsidRDefault="001C56F4" w:rsidP="00025873">
      <w:pPr>
        <w:spacing w:after="0" w:line="240" w:lineRule="auto"/>
        <w:rPr>
          <w:rFonts w:cstheme="minorHAnsi"/>
        </w:rPr>
      </w:pPr>
      <w:r w:rsidRPr="00025873">
        <w:rPr>
          <w:rFonts w:cstheme="minorHAnsi"/>
        </w:rPr>
        <w:t>Parla di un fenomeno sociale nuovo</w:t>
      </w:r>
      <w:r w:rsidR="00E228F6" w:rsidRPr="00025873">
        <w:rPr>
          <w:rFonts w:cstheme="minorHAnsi"/>
        </w:rPr>
        <w:t xml:space="preserve">, e di </w:t>
      </w:r>
      <w:r w:rsidRPr="00025873">
        <w:rPr>
          <w:rFonts w:cstheme="minorHAnsi"/>
        </w:rPr>
        <w:t>particolare attenzione</w:t>
      </w:r>
      <w:r w:rsidR="00E228F6" w:rsidRPr="00025873">
        <w:rPr>
          <w:rFonts w:cstheme="minorHAnsi"/>
        </w:rPr>
        <w:t xml:space="preserve">, </w:t>
      </w:r>
      <w:r w:rsidRPr="00025873">
        <w:rPr>
          <w:rFonts w:cstheme="minorHAnsi"/>
        </w:rPr>
        <w:t xml:space="preserve">l’articolo di apertura della rivista </w:t>
      </w:r>
      <w:r w:rsidRPr="00025873">
        <w:rPr>
          <w:rFonts w:cstheme="minorHAnsi"/>
          <w:b/>
          <w:bCs/>
        </w:rPr>
        <w:t>“Dalla Cina con furore”</w:t>
      </w:r>
      <w:r w:rsidRPr="00025873">
        <w:rPr>
          <w:rFonts w:cstheme="minorHAnsi"/>
        </w:rPr>
        <w:t xml:space="preserve"> scritto da </w:t>
      </w:r>
      <w:r w:rsidRPr="00025873">
        <w:rPr>
          <w:rFonts w:cstheme="minorHAnsi"/>
          <w:b/>
          <w:bCs/>
        </w:rPr>
        <w:t>Caterina Morbiato</w:t>
      </w:r>
      <w:r w:rsidRPr="00025873">
        <w:rPr>
          <w:rFonts w:cstheme="minorHAnsi"/>
          <w:i/>
          <w:iCs/>
        </w:rPr>
        <w:t xml:space="preserve">. </w:t>
      </w:r>
      <w:r w:rsidR="00E228F6" w:rsidRPr="00025873">
        <w:rPr>
          <w:rFonts w:cstheme="minorHAnsi"/>
        </w:rPr>
        <w:t xml:space="preserve">L’autrice analizza i </w:t>
      </w:r>
      <w:r w:rsidRPr="00025873">
        <w:rPr>
          <w:rFonts w:cstheme="minorHAnsi"/>
        </w:rPr>
        <w:t>«duanju», micro-drama «made in China» pensati per lo schermo degli smartphone, che nel 2025 sono stati visti in patria da 800 milioni di utenti. Un fenomeno che interessa anche il continente americano e che si sta affacciando pure in Europa. Non senza rischi</w:t>
      </w:r>
      <w:r w:rsidR="00025873" w:rsidRPr="00025873">
        <w:rPr>
          <w:rFonts w:cstheme="minorHAnsi"/>
        </w:rPr>
        <w:t xml:space="preserve"> </w:t>
      </w:r>
      <w:r w:rsidR="00025873" w:rsidRPr="00025873">
        <w:rPr>
          <w:rFonts w:cs="Calibri"/>
          <w:iCs/>
        </w:rPr>
        <w:t>(</w:t>
      </w:r>
      <w:r w:rsidR="00025873" w:rsidRPr="00025873">
        <w:rPr>
          <w:rFonts w:cs="Calibri"/>
          <w:i/>
          <w:color w:val="EE0000"/>
        </w:rPr>
        <w:t>pdf integrale in allegato</w:t>
      </w:r>
      <w:r w:rsidR="00025873" w:rsidRPr="00025873">
        <w:rPr>
          <w:rFonts w:cs="Calibri"/>
          <w:iCs/>
        </w:rPr>
        <w:t>).</w:t>
      </w:r>
    </w:p>
    <w:p w14:paraId="5575527A" w14:textId="77777777" w:rsidR="001C56F4" w:rsidRDefault="001C56F4" w:rsidP="001C56F4">
      <w:pPr>
        <w:spacing w:after="0" w:line="240" w:lineRule="auto"/>
        <w:rPr>
          <w:rFonts w:cstheme="minorHAnsi"/>
        </w:rPr>
      </w:pPr>
      <w:r w:rsidRPr="001C56F4">
        <w:rPr>
          <w:rFonts w:cstheme="minorHAnsi"/>
        </w:rPr>
        <w:t xml:space="preserve">Il </w:t>
      </w:r>
      <w:r>
        <w:rPr>
          <w:rFonts w:cstheme="minorHAnsi"/>
        </w:rPr>
        <w:t>foto</w:t>
      </w:r>
      <w:r w:rsidRPr="001C56F4">
        <w:rPr>
          <w:rFonts w:cstheme="minorHAnsi"/>
        </w:rPr>
        <w:t xml:space="preserve">reportage </w:t>
      </w:r>
      <w:r w:rsidRPr="00E228F6">
        <w:rPr>
          <w:rFonts w:cstheme="minorHAnsi"/>
          <w:b/>
          <w:bCs/>
        </w:rPr>
        <w:t>“</w:t>
      </w:r>
      <w:r w:rsidRPr="001C56F4">
        <w:rPr>
          <w:rFonts w:cstheme="minorHAnsi"/>
          <w:b/>
          <w:bCs/>
        </w:rPr>
        <w:t>Sentieri di pace</w:t>
      </w:r>
      <w:r>
        <w:rPr>
          <w:rFonts w:cstheme="minorHAnsi"/>
          <w:b/>
          <w:bCs/>
        </w:rPr>
        <w:t>”</w:t>
      </w:r>
      <w:r w:rsidRPr="001C56F4">
        <w:rPr>
          <w:rFonts w:cstheme="minorHAnsi"/>
        </w:rPr>
        <w:t xml:space="preserve"> di </w:t>
      </w:r>
      <w:r w:rsidRPr="00E228F6">
        <w:rPr>
          <w:rFonts w:cstheme="minorHAnsi"/>
          <w:b/>
          <w:bCs/>
        </w:rPr>
        <w:t xml:space="preserve">Antonio Oleari </w:t>
      </w:r>
      <w:r w:rsidRPr="001C56F4">
        <w:rPr>
          <w:rFonts w:cstheme="minorHAnsi"/>
        </w:rPr>
        <w:t xml:space="preserve">si occupa invece di </w:t>
      </w:r>
      <w:r w:rsidRPr="00E228F6">
        <w:rPr>
          <w:rFonts w:cstheme="minorHAnsi"/>
          <w:b/>
          <w:bCs/>
        </w:rPr>
        <w:t>Colombia</w:t>
      </w:r>
      <w:r w:rsidRPr="001C56F4">
        <w:rPr>
          <w:rFonts w:cstheme="minorHAnsi"/>
        </w:rPr>
        <w:t>, nazione dilaniata da decenni di lotte interne, e che ora sta vivendo una nuova era, all’insegna della riconciliazione e della rigenerazione delle relazioni e della natura.</w:t>
      </w:r>
    </w:p>
    <w:p w14:paraId="62A08549" w14:textId="14931F23" w:rsidR="001C56F4" w:rsidRPr="001C56F4" w:rsidRDefault="001C56F4" w:rsidP="001C56F4">
      <w:pPr>
        <w:spacing w:after="0" w:line="240" w:lineRule="auto"/>
        <w:rPr>
          <w:rFonts w:cstheme="minorHAnsi"/>
        </w:rPr>
      </w:pPr>
      <w:r w:rsidRPr="00E228F6">
        <w:rPr>
          <w:rFonts w:cstheme="minorHAnsi"/>
          <w:b/>
          <w:bCs/>
        </w:rPr>
        <w:t>Andrea Semplici</w:t>
      </w:r>
      <w:r>
        <w:rPr>
          <w:rFonts w:cstheme="minorHAnsi"/>
        </w:rPr>
        <w:t xml:space="preserve"> con</w:t>
      </w:r>
      <w:r w:rsidRPr="001C56F4">
        <w:rPr>
          <w:rFonts w:cstheme="minorHAnsi"/>
        </w:rPr>
        <w:t xml:space="preserve"> </w:t>
      </w:r>
      <w:r w:rsidRPr="00E228F6">
        <w:rPr>
          <w:rFonts w:cstheme="minorHAnsi"/>
          <w:b/>
          <w:bCs/>
        </w:rPr>
        <w:t>“</w:t>
      </w:r>
      <w:r w:rsidRPr="001C56F4">
        <w:rPr>
          <w:rFonts w:cstheme="minorHAnsi"/>
          <w:b/>
          <w:bCs/>
        </w:rPr>
        <w:t>Il paese risorto</w:t>
      </w:r>
      <w:r>
        <w:rPr>
          <w:rFonts w:cstheme="minorHAnsi"/>
          <w:b/>
          <w:bCs/>
        </w:rPr>
        <w:t>”</w:t>
      </w:r>
      <w:r w:rsidRPr="001C56F4">
        <w:rPr>
          <w:rFonts w:cstheme="minorHAnsi"/>
        </w:rPr>
        <w:t xml:space="preserve"> porta invece lettori e lettrici a Castel del Giudice, un paese al confine tra Molise e Abruzzo, che solo pochi anni fa pareva destinato a morire, </w:t>
      </w:r>
      <w:r w:rsidR="00332784">
        <w:rPr>
          <w:rFonts w:cstheme="minorHAnsi"/>
        </w:rPr>
        <w:t>ma che</w:t>
      </w:r>
      <w:r w:rsidRPr="001C56F4">
        <w:rPr>
          <w:rFonts w:cstheme="minorHAnsi"/>
        </w:rPr>
        <w:t xml:space="preserve"> ha ripreso miracolosamente vita grazie a un sindaco e a un benefattore particolarmente illuminati, e </w:t>
      </w:r>
      <w:r w:rsidR="00332784">
        <w:rPr>
          <w:rFonts w:cstheme="minorHAnsi"/>
        </w:rPr>
        <w:t xml:space="preserve">soprattutto </w:t>
      </w:r>
      <w:r w:rsidRPr="001C56F4">
        <w:rPr>
          <w:rFonts w:cstheme="minorHAnsi"/>
        </w:rPr>
        <w:t xml:space="preserve">all’insostituibile contributo di tutti gli abitanti. </w:t>
      </w:r>
    </w:p>
    <w:p w14:paraId="72641DEF" w14:textId="1AEFE0E8" w:rsidR="00332784" w:rsidRDefault="001C56F4" w:rsidP="001C56F4">
      <w:pPr>
        <w:spacing w:after="0" w:line="240" w:lineRule="auto"/>
        <w:rPr>
          <w:rFonts w:cstheme="minorHAnsi"/>
        </w:rPr>
      </w:pPr>
      <w:r w:rsidRPr="001C56F4">
        <w:rPr>
          <w:rFonts w:cstheme="minorHAnsi"/>
        </w:rPr>
        <w:t xml:space="preserve">Sguardo </w:t>
      </w:r>
      <w:r w:rsidR="00332784">
        <w:rPr>
          <w:rFonts w:cstheme="minorHAnsi"/>
        </w:rPr>
        <w:t>puntato su</w:t>
      </w:r>
      <w:r w:rsidRPr="001C56F4">
        <w:rPr>
          <w:rFonts w:cstheme="minorHAnsi"/>
        </w:rPr>
        <w:t>l sociale anche per l’articolo delle pagine</w:t>
      </w:r>
      <w:r w:rsidR="00332784">
        <w:rPr>
          <w:rFonts w:cstheme="minorHAnsi"/>
        </w:rPr>
        <w:t xml:space="preserve"> di</w:t>
      </w:r>
      <w:r w:rsidRPr="001C56F4">
        <w:rPr>
          <w:rFonts w:cstheme="minorHAnsi"/>
        </w:rPr>
        <w:t xml:space="preserve"> Chiesa</w:t>
      </w:r>
      <w:r w:rsidR="00332784">
        <w:rPr>
          <w:rFonts w:cstheme="minorHAnsi"/>
        </w:rPr>
        <w:t>:</w:t>
      </w:r>
      <w:r w:rsidRPr="001C56F4">
        <w:rPr>
          <w:rFonts w:cstheme="minorHAnsi"/>
        </w:rPr>
        <w:t xml:space="preserve"> </w:t>
      </w:r>
      <w:r w:rsidR="00332784" w:rsidRPr="00E228F6">
        <w:rPr>
          <w:rFonts w:cstheme="minorHAnsi"/>
          <w:b/>
          <w:bCs/>
        </w:rPr>
        <w:t>“</w:t>
      </w:r>
      <w:r w:rsidRPr="001C56F4">
        <w:rPr>
          <w:rFonts w:cstheme="minorHAnsi"/>
          <w:b/>
          <w:bCs/>
        </w:rPr>
        <w:t>Il monastero green</w:t>
      </w:r>
      <w:r w:rsidR="00332784">
        <w:rPr>
          <w:rFonts w:cstheme="minorHAnsi"/>
          <w:b/>
          <w:bCs/>
        </w:rPr>
        <w:t xml:space="preserve">” </w:t>
      </w:r>
      <w:r w:rsidRPr="001C56F4">
        <w:rPr>
          <w:rFonts w:cstheme="minorHAnsi"/>
        </w:rPr>
        <w:t xml:space="preserve">firmato da </w:t>
      </w:r>
      <w:r w:rsidRPr="00E228F6">
        <w:rPr>
          <w:rFonts w:cstheme="minorHAnsi"/>
          <w:b/>
          <w:bCs/>
        </w:rPr>
        <w:t xml:space="preserve">don Francesco Marruncheddu </w:t>
      </w:r>
      <w:r w:rsidRPr="001C56F4">
        <w:rPr>
          <w:rFonts w:cstheme="minorHAnsi"/>
        </w:rPr>
        <w:t xml:space="preserve">si occupa </w:t>
      </w:r>
      <w:r w:rsidR="00332784">
        <w:rPr>
          <w:rFonts w:cstheme="minorHAnsi"/>
        </w:rPr>
        <w:t>del</w:t>
      </w:r>
      <w:r w:rsidRPr="001C56F4">
        <w:rPr>
          <w:rFonts w:cstheme="minorHAnsi"/>
        </w:rPr>
        <w:t xml:space="preserve"> monastero d</w:t>
      </w:r>
      <w:r w:rsidR="00332784">
        <w:rPr>
          <w:rFonts w:cstheme="minorHAnsi"/>
        </w:rPr>
        <w:t>elle</w:t>
      </w:r>
      <w:r w:rsidRPr="001C56F4">
        <w:rPr>
          <w:rFonts w:cstheme="minorHAnsi"/>
        </w:rPr>
        <w:t xml:space="preserve"> clarisse </w:t>
      </w:r>
      <w:r w:rsidR="00332784">
        <w:rPr>
          <w:rFonts w:cstheme="minorHAnsi"/>
        </w:rPr>
        <w:t xml:space="preserve">di </w:t>
      </w:r>
      <w:r w:rsidRPr="001C56F4">
        <w:rPr>
          <w:rFonts w:cstheme="minorHAnsi"/>
        </w:rPr>
        <w:t xml:space="preserve">Roma, nel quartiere di Monteverde, </w:t>
      </w:r>
      <w:r w:rsidR="00332784">
        <w:rPr>
          <w:rFonts w:cstheme="minorHAnsi"/>
        </w:rPr>
        <w:t xml:space="preserve">che </w:t>
      </w:r>
      <w:r w:rsidRPr="001C56F4">
        <w:rPr>
          <w:rFonts w:cstheme="minorHAnsi"/>
        </w:rPr>
        <w:t xml:space="preserve">ha dato vita a una comunità energetica divenuta volano di nuove relazioni buone, oltre che di cura fattiva per il </w:t>
      </w:r>
      <w:r w:rsidR="00332784" w:rsidRPr="001C56F4">
        <w:rPr>
          <w:rFonts w:cstheme="minorHAnsi"/>
        </w:rPr>
        <w:t>Creato</w:t>
      </w:r>
      <w:r w:rsidRPr="001C56F4">
        <w:rPr>
          <w:rFonts w:cstheme="minorHAnsi"/>
        </w:rPr>
        <w:t xml:space="preserve">. </w:t>
      </w:r>
    </w:p>
    <w:p w14:paraId="43263DAE" w14:textId="48A62BB2" w:rsidR="001C56F4" w:rsidRPr="001C56F4" w:rsidRDefault="00332784" w:rsidP="001C56F4">
      <w:pPr>
        <w:spacing w:after="0" w:line="240" w:lineRule="auto"/>
        <w:rPr>
          <w:rFonts w:cstheme="minorHAnsi"/>
        </w:rPr>
      </w:pPr>
      <w:r>
        <w:rPr>
          <w:rFonts w:cstheme="minorHAnsi"/>
        </w:rPr>
        <w:t>Ambiente e arte si fondono nell’</w:t>
      </w:r>
      <w:r w:rsidR="001C56F4" w:rsidRPr="001C56F4">
        <w:rPr>
          <w:rFonts w:cstheme="minorHAnsi"/>
        </w:rPr>
        <w:t xml:space="preserve">articolo </w:t>
      </w:r>
      <w:r w:rsidRPr="00E228F6">
        <w:rPr>
          <w:rFonts w:cstheme="minorHAnsi"/>
          <w:b/>
          <w:bCs/>
        </w:rPr>
        <w:t>“</w:t>
      </w:r>
      <w:r w:rsidR="001C56F4" w:rsidRPr="001C56F4">
        <w:rPr>
          <w:rFonts w:cstheme="minorHAnsi"/>
          <w:b/>
          <w:bCs/>
        </w:rPr>
        <w:t>Klimt tra bellezza e natura</w:t>
      </w:r>
      <w:r>
        <w:rPr>
          <w:rFonts w:cstheme="minorHAnsi"/>
          <w:b/>
          <w:bCs/>
        </w:rPr>
        <w:t>”</w:t>
      </w:r>
      <w:r w:rsidR="001C56F4" w:rsidRPr="001C56F4">
        <w:rPr>
          <w:rFonts w:cstheme="minorHAnsi"/>
        </w:rPr>
        <w:t xml:space="preserve"> di </w:t>
      </w:r>
      <w:r w:rsidR="001C56F4" w:rsidRPr="00E228F6">
        <w:rPr>
          <w:rFonts w:cstheme="minorHAnsi"/>
          <w:b/>
          <w:bCs/>
        </w:rPr>
        <w:t>Luisa Santinello</w:t>
      </w:r>
      <w:r>
        <w:rPr>
          <w:rFonts w:cstheme="minorHAnsi"/>
        </w:rPr>
        <w:t xml:space="preserve">, che propone </w:t>
      </w:r>
      <w:r w:rsidR="001C56F4" w:rsidRPr="001C56F4">
        <w:rPr>
          <w:rFonts w:cstheme="minorHAnsi"/>
        </w:rPr>
        <w:t>una visita in anteprima alla mostra «Klimt a Villa Freya. Bellezza e natura nelle grafiche d’arte», ad Asolo (TV) fino al 24 gennaio.</w:t>
      </w:r>
    </w:p>
    <w:p w14:paraId="7C3ECBBB" w14:textId="19E03E2B" w:rsidR="00332784" w:rsidRDefault="00025873" w:rsidP="001C56F4">
      <w:pPr>
        <w:spacing w:after="0" w:line="240" w:lineRule="auto"/>
        <w:rPr>
          <w:rFonts w:cstheme="minorHAnsi"/>
        </w:rPr>
      </w:pPr>
      <w:r>
        <w:rPr>
          <w:rFonts w:cstheme="minorHAnsi"/>
        </w:rPr>
        <w:t>L</w:t>
      </w:r>
      <w:r w:rsidR="001C56F4" w:rsidRPr="001C56F4">
        <w:rPr>
          <w:rFonts w:cstheme="minorHAnsi"/>
        </w:rPr>
        <w:t xml:space="preserve">’editoriale </w:t>
      </w:r>
      <w:r w:rsidR="00332784" w:rsidRPr="00E228F6">
        <w:rPr>
          <w:rFonts w:cstheme="minorHAnsi"/>
          <w:b/>
          <w:bCs/>
        </w:rPr>
        <w:t>“</w:t>
      </w:r>
      <w:r w:rsidR="001C56F4" w:rsidRPr="001C56F4">
        <w:rPr>
          <w:rFonts w:cstheme="minorHAnsi"/>
          <w:b/>
          <w:bCs/>
        </w:rPr>
        <w:t>Cercando il Signore</w:t>
      </w:r>
      <w:r w:rsidR="00332784">
        <w:rPr>
          <w:rFonts w:cstheme="minorHAnsi"/>
          <w:b/>
          <w:bCs/>
        </w:rPr>
        <w:t>”</w:t>
      </w:r>
      <w:r w:rsidRPr="00025873">
        <w:rPr>
          <w:rFonts w:cstheme="minorHAnsi"/>
        </w:rPr>
        <w:t>,</w:t>
      </w:r>
      <w:r w:rsidR="00332784" w:rsidRPr="00025873">
        <w:rPr>
          <w:rFonts w:cstheme="minorHAnsi"/>
        </w:rPr>
        <w:t xml:space="preserve"> </w:t>
      </w:r>
      <w:r w:rsidR="00332784" w:rsidRPr="00E228F6">
        <w:rPr>
          <w:rFonts w:cstheme="minorHAnsi"/>
        </w:rPr>
        <w:t>a firma del</w:t>
      </w:r>
      <w:r w:rsidR="001C56F4" w:rsidRPr="001C56F4">
        <w:rPr>
          <w:rFonts w:cstheme="minorHAnsi"/>
        </w:rPr>
        <w:t xml:space="preserve"> </w:t>
      </w:r>
      <w:r w:rsidR="001C56F4" w:rsidRPr="00E228F6">
        <w:rPr>
          <w:rFonts w:cstheme="minorHAnsi"/>
        </w:rPr>
        <w:t>direttore fra</w:t>
      </w:r>
      <w:r w:rsidR="001C56F4" w:rsidRPr="001C56F4">
        <w:rPr>
          <w:rFonts w:cstheme="minorHAnsi"/>
          <w:i/>
          <w:iCs/>
        </w:rPr>
        <w:t xml:space="preserve"> </w:t>
      </w:r>
      <w:r w:rsidR="001C56F4" w:rsidRPr="00E228F6">
        <w:rPr>
          <w:rFonts w:cstheme="minorHAnsi"/>
          <w:b/>
          <w:bCs/>
        </w:rPr>
        <w:t>Massimiliano Patassini</w:t>
      </w:r>
      <w:r w:rsidRPr="00025873">
        <w:rPr>
          <w:rFonts w:cstheme="minorHAnsi"/>
        </w:rPr>
        <w:t>,</w:t>
      </w:r>
      <w:r w:rsidR="00332784" w:rsidRPr="00025873">
        <w:rPr>
          <w:rFonts w:cstheme="minorHAnsi"/>
        </w:rPr>
        <w:t xml:space="preserve"> </w:t>
      </w:r>
      <w:r w:rsidR="001C56F4" w:rsidRPr="001C56F4">
        <w:rPr>
          <w:rFonts w:cstheme="minorHAnsi"/>
        </w:rPr>
        <w:t>si sofferma sulla tendenza umana a «ricercare»</w:t>
      </w:r>
      <w:r w:rsidR="00297A71">
        <w:rPr>
          <w:rFonts w:cstheme="minorHAnsi"/>
        </w:rPr>
        <w:t>, l</w:t>
      </w:r>
      <w:r w:rsidR="001C56F4" w:rsidRPr="001C56F4">
        <w:rPr>
          <w:rFonts w:cstheme="minorHAnsi"/>
        </w:rPr>
        <w:t>etteralmente</w:t>
      </w:r>
      <w:r w:rsidR="00297A71">
        <w:rPr>
          <w:rFonts w:cstheme="minorHAnsi"/>
        </w:rPr>
        <w:t xml:space="preserve"> </w:t>
      </w:r>
      <w:r w:rsidR="001C56F4" w:rsidRPr="001C56F4">
        <w:rPr>
          <w:rFonts w:cstheme="minorHAnsi"/>
        </w:rPr>
        <w:t>“muoversi in cerchio”</w:t>
      </w:r>
      <w:r w:rsidR="00297A71">
        <w:rPr>
          <w:rFonts w:cstheme="minorHAnsi"/>
        </w:rPr>
        <w:t>,</w:t>
      </w:r>
      <w:r w:rsidR="001C56F4" w:rsidRPr="001C56F4">
        <w:rPr>
          <w:rFonts w:cstheme="minorHAnsi"/>
        </w:rPr>
        <w:t xml:space="preserve"> come facciamo quando studiamo un oggetto nei suoi vari aspetti</w:t>
      </w:r>
      <w:r w:rsidR="00332784">
        <w:rPr>
          <w:rFonts w:cstheme="minorHAnsi"/>
        </w:rPr>
        <w:t xml:space="preserve">, con attenzione e profondità per conoscerne la realtà </w:t>
      </w:r>
      <w:r w:rsidR="00FC544A">
        <w:rPr>
          <w:rFonts w:cstheme="minorHAnsi"/>
        </w:rPr>
        <w:t>più intima</w:t>
      </w:r>
      <w:r w:rsidR="001C56F4" w:rsidRPr="001C56F4">
        <w:rPr>
          <w:rFonts w:cstheme="minorHAnsi"/>
        </w:rPr>
        <w:t xml:space="preserve">. </w:t>
      </w:r>
      <w:r w:rsidR="00332784">
        <w:rPr>
          <w:rFonts w:cstheme="minorHAnsi"/>
        </w:rPr>
        <w:t>Una modalità</w:t>
      </w:r>
      <w:r w:rsidR="00FC544A">
        <w:rPr>
          <w:rFonts w:cstheme="minorHAnsi"/>
        </w:rPr>
        <w:t xml:space="preserve"> che coincide con il percorso di ricerca del </w:t>
      </w:r>
      <w:r w:rsidR="001C56F4" w:rsidRPr="001C56F4">
        <w:rPr>
          <w:rFonts w:cstheme="minorHAnsi"/>
        </w:rPr>
        <w:t xml:space="preserve">cammino </w:t>
      </w:r>
      <w:r w:rsidR="001C56F4" w:rsidRPr="00E931E9">
        <w:rPr>
          <w:rFonts w:cstheme="minorHAnsi"/>
        </w:rPr>
        <w:t>cristiano</w:t>
      </w:r>
      <w:r w:rsidR="00FC544A" w:rsidRPr="00E931E9">
        <w:rPr>
          <w:rFonts w:cstheme="minorHAnsi"/>
        </w:rPr>
        <w:t xml:space="preserve">, </w:t>
      </w:r>
      <w:r w:rsidR="001C56F4" w:rsidRPr="00E931E9">
        <w:rPr>
          <w:rFonts w:cstheme="minorHAnsi"/>
        </w:rPr>
        <w:t>nel quale siamo invitati a riconoscere il Signore in persone, avvenimenti, esperienze, fallimenti ed errori</w:t>
      </w:r>
      <w:r w:rsidR="00FC544A" w:rsidRPr="00E931E9">
        <w:rPr>
          <w:rFonts w:cstheme="minorHAnsi"/>
        </w:rPr>
        <w:t>.</w:t>
      </w:r>
    </w:p>
    <w:p w14:paraId="2D1905DE" w14:textId="11413EA8" w:rsidR="001C56F4" w:rsidRPr="001C56F4" w:rsidRDefault="00FC544A" w:rsidP="001C56F4">
      <w:pPr>
        <w:spacing w:after="0" w:line="240" w:lineRule="auto"/>
        <w:rPr>
          <w:rFonts w:cstheme="minorHAnsi"/>
        </w:rPr>
      </w:pPr>
      <w:r w:rsidRPr="00E228F6">
        <w:rPr>
          <w:rFonts w:cstheme="minorHAnsi"/>
          <w:b/>
          <w:bCs/>
        </w:rPr>
        <w:t>Sabina Fadel</w:t>
      </w:r>
      <w:r>
        <w:rPr>
          <w:rFonts w:cstheme="minorHAnsi"/>
          <w:i/>
          <w:iCs/>
        </w:rPr>
        <w:t xml:space="preserve"> </w:t>
      </w:r>
      <w:r w:rsidRPr="00E228F6">
        <w:rPr>
          <w:rFonts w:cstheme="minorHAnsi"/>
        </w:rPr>
        <w:t>firma l</w:t>
      </w:r>
      <w:r w:rsidR="001C56F4" w:rsidRPr="00E228F6">
        <w:rPr>
          <w:rFonts w:cstheme="minorHAnsi"/>
        </w:rPr>
        <w:t>’intervista</w:t>
      </w:r>
      <w:r w:rsidR="001C56F4" w:rsidRPr="001C56F4">
        <w:rPr>
          <w:rFonts w:cstheme="minorHAnsi"/>
        </w:rPr>
        <w:t xml:space="preserve"> del mese </w:t>
      </w:r>
      <w:r w:rsidRPr="00E228F6">
        <w:rPr>
          <w:rFonts w:cstheme="minorHAnsi"/>
          <w:b/>
          <w:bCs/>
        </w:rPr>
        <w:t>“</w:t>
      </w:r>
      <w:r w:rsidR="001C56F4" w:rsidRPr="001C56F4">
        <w:rPr>
          <w:rFonts w:cstheme="minorHAnsi"/>
          <w:b/>
          <w:bCs/>
        </w:rPr>
        <w:t>Essere Francesco</w:t>
      </w:r>
      <w:r>
        <w:rPr>
          <w:rFonts w:cstheme="minorHAnsi"/>
          <w:b/>
          <w:bCs/>
        </w:rPr>
        <w:t xml:space="preserve">” </w:t>
      </w:r>
      <w:r w:rsidR="001C56F4" w:rsidRPr="001C56F4">
        <w:rPr>
          <w:rFonts w:cstheme="minorHAnsi"/>
        </w:rPr>
        <w:t xml:space="preserve">a </w:t>
      </w:r>
      <w:r w:rsidR="001C56F4" w:rsidRPr="00E228F6">
        <w:rPr>
          <w:rFonts w:cstheme="minorHAnsi"/>
          <w:b/>
          <w:bCs/>
        </w:rPr>
        <w:t>fra Roberto Pasolini</w:t>
      </w:r>
      <w:r w:rsidR="001C56F4" w:rsidRPr="001C56F4">
        <w:rPr>
          <w:rFonts w:cstheme="minorHAnsi"/>
        </w:rPr>
        <w:t>, biblista e predicatore della Casa Pontificia, che sottolinea come la «forza» dell’«uomo Francesco» fu essenzialmente quella di essere libero e di aver percorso la via della misericordia e dell’umiltà</w:t>
      </w:r>
      <w:r>
        <w:rPr>
          <w:rFonts w:cstheme="minorHAnsi"/>
        </w:rPr>
        <w:t>,</w:t>
      </w:r>
      <w:r w:rsidR="001C56F4" w:rsidRPr="001C56F4">
        <w:rPr>
          <w:rFonts w:cstheme="minorHAnsi"/>
        </w:rPr>
        <w:t xml:space="preserve"> strade maestre per realizzare la sua piena umanità e incontrare il Signore.</w:t>
      </w:r>
    </w:p>
    <w:p w14:paraId="6D181DB2" w14:textId="1080FCD2" w:rsidR="001C56F4" w:rsidRPr="001C56F4" w:rsidRDefault="001C56F4" w:rsidP="001C56F4">
      <w:pPr>
        <w:spacing w:after="0" w:line="240" w:lineRule="auto"/>
        <w:rPr>
          <w:rFonts w:cstheme="minorHAnsi"/>
        </w:rPr>
      </w:pPr>
      <w:r w:rsidRPr="001C56F4">
        <w:rPr>
          <w:rFonts w:cstheme="minorHAnsi"/>
        </w:rPr>
        <w:t xml:space="preserve">Infine, tra le rubriche mensili, </w:t>
      </w:r>
      <w:r w:rsidR="00E228F6">
        <w:rPr>
          <w:rFonts w:cstheme="minorHAnsi"/>
        </w:rPr>
        <w:t xml:space="preserve">da </w:t>
      </w:r>
      <w:r w:rsidRPr="001C56F4">
        <w:rPr>
          <w:rFonts w:cstheme="minorHAnsi"/>
        </w:rPr>
        <w:t>segnal</w:t>
      </w:r>
      <w:r w:rsidR="00E228F6">
        <w:rPr>
          <w:rFonts w:cstheme="minorHAnsi"/>
        </w:rPr>
        <w:t>are a</w:t>
      </w:r>
      <w:r w:rsidRPr="001C56F4">
        <w:rPr>
          <w:rFonts w:cstheme="minorHAnsi"/>
        </w:rPr>
        <w:t xml:space="preserve"> novembre </w:t>
      </w:r>
      <w:r w:rsidRPr="00E228F6">
        <w:rPr>
          <w:rFonts w:cstheme="minorHAnsi"/>
          <w:b/>
          <w:bCs/>
          <w:i/>
          <w:iCs/>
        </w:rPr>
        <w:t>Diversa-mente</w:t>
      </w:r>
      <w:r w:rsidRPr="001C56F4">
        <w:rPr>
          <w:rFonts w:cstheme="minorHAnsi"/>
        </w:rPr>
        <w:t xml:space="preserve">, la pagina che </w:t>
      </w:r>
      <w:r w:rsidRPr="00E228F6">
        <w:rPr>
          <w:rFonts w:cstheme="minorHAnsi"/>
          <w:b/>
          <w:bCs/>
        </w:rPr>
        <w:t>Claudio Imprudente</w:t>
      </w:r>
      <w:r w:rsidRPr="001C56F4">
        <w:rPr>
          <w:rFonts w:cstheme="minorHAnsi"/>
        </w:rPr>
        <w:t>, fondatore e già direttore della rivista «Accaparlante» oltre che del Centro di documentazione handicap di Bologna, cura per il «Messaggero di sant’Antonio» da ben vent’anni. La redazione così ricorda questi primi vent’anni: «</w:t>
      </w:r>
      <w:r w:rsidRPr="00E228F6">
        <w:rPr>
          <w:rFonts w:cstheme="minorHAnsi"/>
          <w:i/>
          <w:iCs/>
        </w:rPr>
        <w:t>Nel novembre del 2006, Claudio Imprudente cominciava la sua collaborazione con la nostra rivista. A lui va tutta la nostra riconoscenza per l’acume, l’ironia e l’intelligenza con cui, in tutti questi anni, ci ha aiutati a riflettere sui temi dell’inclusione. E per quanto ci aiuterà ancora negli anni futuri!</w:t>
      </w:r>
      <w:r w:rsidRPr="001C56F4">
        <w:rPr>
          <w:rFonts w:cstheme="minorHAnsi"/>
        </w:rPr>
        <w:t>».</w:t>
      </w:r>
    </w:p>
    <w:p w14:paraId="10930561" w14:textId="77777777" w:rsidR="00AA274F" w:rsidRPr="00AA274F" w:rsidRDefault="00AA274F" w:rsidP="00AA274F">
      <w:pPr>
        <w:spacing w:after="0" w:line="240" w:lineRule="auto"/>
        <w:rPr>
          <w:rFonts w:cstheme="minorHAnsi"/>
        </w:rPr>
      </w:pPr>
    </w:p>
    <w:p w14:paraId="45C4A6AA" w14:textId="26671B4C" w:rsidR="003950B7" w:rsidRDefault="006524B1" w:rsidP="000A0FEE">
      <w:pPr>
        <w:autoSpaceDE w:val="0"/>
        <w:autoSpaceDN w:val="0"/>
        <w:adjustRightInd w:val="0"/>
        <w:spacing w:after="0" w:line="240" w:lineRule="auto"/>
        <w:rPr>
          <w:sz w:val="20"/>
          <w:szCs w:val="20"/>
        </w:rPr>
      </w:pPr>
      <w:r w:rsidRPr="00761B56">
        <w:rPr>
          <w:rFonts w:cstheme="minorHAnsi"/>
          <w:b/>
          <w:i/>
          <w:iCs/>
          <w:color w:val="FF0000"/>
        </w:rPr>
        <w:t xml:space="preserve">Pdf articoli integrali scaricabili dall’area download </w:t>
      </w:r>
      <w:r w:rsidR="002755E2">
        <w:rPr>
          <w:rFonts w:cstheme="minorHAnsi"/>
          <w:b/>
          <w:i/>
          <w:iCs/>
          <w:color w:val="FF0000"/>
        </w:rPr>
        <w:t>“</w:t>
      </w:r>
      <w:r w:rsidRPr="00761B56">
        <w:rPr>
          <w:rFonts w:cstheme="minorHAnsi"/>
          <w:b/>
          <w:i/>
          <w:iCs/>
          <w:color w:val="FF0000"/>
        </w:rPr>
        <w:t>Allegati”</w:t>
      </w:r>
      <w:r w:rsidRPr="00761B56">
        <w:rPr>
          <w:rFonts w:cstheme="minorHAnsi"/>
          <w:b/>
          <w:i/>
          <w:iCs/>
          <w:color w:val="FF0000"/>
        </w:rPr>
        <w:br/>
      </w:r>
      <w:r w:rsidRPr="00761B56">
        <w:rPr>
          <w:rFonts w:cstheme="minorHAnsi"/>
          <w:i/>
          <w:iCs/>
          <w:color w:val="FF0000"/>
        </w:rPr>
        <w:t>Al comunicato stampa sono allegati</w:t>
      </w:r>
      <w:r w:rsidR="002755E2">
        <w:rPr>
          <w:rFonts w:cstheme="minorHAnsi"/>
          <w:b/>
          <w:bCs/>
          <w:color w:val="FF0000"/>
        </w:rPr>
        <w:t xml:space="preserve"> </w:t>
      </w:r>
      <w:r w:rsidRPr="00761B56">
        <w:rPr>
          <w:rFonts w:cstheme="minorHAnsi"/>
          <w:b/>
          <w:bCs/>
          <w:color w:val="FF0000"/>
        </w:rPr>
        <w:t>anche alcuni articoli integrali</w:t>
      </w:r>
      <w:r w:rsidR="002755E2">
        <w:rPr>
          <w:rFonts w:cstheme="minorHAnsi"/>
          <w:b/>
          <w:bCs/>
          <w:color w:val="FF0000"/>
        </w:rPr>
        <w:t xml:space="preserve"> </w:t>
      </w:r>
      <w:r w:rsidRPr="00761B56">
        <w:rPr>
          <w:rFonts w:cstheme="minorHAnsi"/>
          <w:i/>
          <w:iCs/>
          <w:color w:val="FF0000"/>
        </w:rPr>
        <w:t>del mensile per cui è consentita la ripresa in toto o in stralcio sui propri organi di stampa, con cortese citazione di fonte «Messaggero di sant’Antonio» e autore/autrice. Si ringrazia per la collaborazione</w:t>
      </w:r>
    </w:p>
    <w:sectPr w:rsidR="003950B7" w:rsidSect="00503B47">
      <w:headerReference w:type="default" r:id="rId6"/>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5A23A" w14:textId="77777777" w:rsidR="005B06D8" w:rsidRDefault="005B06D8" w:rsidP="006524B1">
      <w:pPr>
        <w:spacing w:after="0" w:line="240" w:lineRule="auto"/>
      </w:pPr>
      <w:r>
        <w:separator/>
      </w:r>
    </w:p>
  </w:endnote>
  <w:endnote w:type="continuationSeparator" w:id="0">
    <w:p w14:paraId="43AC04E1" w14:textId="77777777" w:rsidR="005B06D8" w:rsidRDefault="005B06D8" w:rsidP="00652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12B0" w14:textId="77777777" w:rsidR="006524B1" w:rsidRPr="009B429B" w:rsidRDefault="006524B1" w:rsidP="006524B1">
    <w:pPr>
      <w:spacing w:after="0"/>
      <w:jc w:val="center"/>
      <w:rPr>
        <w:rFonts w:cs="Arial"/>
        <w:i/>
        <w:sz w:val="16"/>
        <w:szCs w:val="16"/>
      </w:rPr>
    </w:pPr>
    <w:r w:rsidRPr="009B429B">
      <w:rPr>
        <w:rFonts w:cs="Arial"/>
        <w:i/>
        <w:sz w:val="16"/>
        <w:szCs w:val="16"/>
      </w:rPr>
      <w:t>Ufficio stampa Messaggero di Sant’Antonio Editrice</w:t>
    </w:r>
  </w:p>
  <w:p w14:paraId="5834E485" w14:textId="77777777" w:rsidR="006524B1" w:rsidRPr="006524B1" w:rsidRDefault="006524B1" w:rsidP="006524B1">
    <w:pPr>
      <w:spacing w:after="0"/>
      <w:jc w:val="center"/>
      <w:rPr>
        <w:rFonts w:cs="Arial"/>
        <w:i/>
        <w:sz w:val="16"/>
        <w:szCs w:val="16"/>
        <w:lang w:val="en-US"/>
      </w:rPr>
    </w:pPr>
    <w:r w:rsidRPr="006524B1">
      <w:rPr>
        <w:rFonts w:cs="Arial"/>
        <w:i/>
        <w:sz w:val="16"/>
        <w:szCs w:val="16"/>
        <w:lang w:val="en-US"/>
      </w:rPr>
      <w:t xml:space="preserve">Tel. 049-8225926 – </w:t>
    </w:r>
    <w:hyperlink r:id="rId1" w:history="1">
      <w:r w:rsidRPr="006524B1">
        <w:rPr>
          <w:rStyle w:val="Collegamentoipertestuale"/>
          <w:rFonts w:cs="Arial"/>
          <w:i/>
          <w:sz w:val="16"/>
          <w:szCs w:val="16"/>
          <w:lang w:val="en-US" w:eastAsia="ar-SA"/>
        </w:rPr>
        <w:t>ufficiostampa@santantonio.org</w:t>
      </w:r>
    </w:hyperlink>
    <w:r w:rsidRPr="006524B1">
      <w:rPr>
        <w:rFonts w:cs="Arial"/>
        <w:i/>
        <w:sz w:val="16"/>
        <w:szCs w:val="16"/>
        <w:lang w:val="en-US"/>
      </w:rPr>
      <w:t xml:space="preserve"> – Mob. 380-2038621</w:t>
    </w:r>
  </w:p>
  <w:p w14:paraId="002FA274" w14:textId="77777777" w:rsidR="006524B1" w:rsidRPr="006524B1" w:rsidRDefault="006524B1" w:rsidP="00652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Arial"/>
        <w:i/>
        <w:color w:val="FF0000"/>
        <w:sz w:val="16"/>
        <w:szCs w:val="16"/>
      </w:rPr>
    </w:pPr>
    <w:r w:rsidRPr="00D8792D">
      <w:rPr>
        <w:rFonts w:cs="Arial"/>
        <w:i/>
        <w:sz w:val="16"/>
        <w:szCs w:val="16"/>
      </w:rPr>
      <w:t>web:</w:t>
    </w:r>
    <w:r w:rsidRPr="00D8792D">
      <w:rPr>
        <w:rFonts w:cs="Arial"/>
        <w:i/>
        <w:color w:val="FF0000"/>
        <w:sz w:val="16"/>
        <w:szCs w:val="16"/>
      </w:rPr>
      <w:t xml:space="preserve"> </w:t>
    </w:r>
    <w:hyperlink r:id="rId2" w:history="1">
      <w:r w:rsidRPr="00D8792D">
        <w:rPr>
          <w:rStyle w:val="Collegamentoipertestuale"/>
          <w:rFonts w:cs="Arial"/>
          <w:i/>
          <w:sz w:val="16"/>
          <w:szCs w:val="16"/>
        </w:rPr>
        <w:t>areastampa.messaggerosantantonio.it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2BE14" w14:textId="77777777" w:rsidR="005B06D8" w:rsidRDefault="005B06D8" w:rsidP="006524B1">
      <w:pPr>
        <w:spacing w:after="0" w:line="240" w:lineRule="auto"/>
      </w:pPr>
      <w:r>
        <w:separator/>
      </w:r>
    </w:p>
  </w:footnote>
  <w:footnote w:type="continuationSeparator" w:id="0">
    <w:p w14:paraId="703DE8C1" w14:textId="77777777" w:rsidR="005B06D8" w:rsidRDefault="005B06D8" w:rsidP="00652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A2FCC" w14:textId="77777777" w:rsidR="006524B1" w:rsidRDefault="006524B1">
    <w:pPr>
      <w:pStyle w:val="Intestazione"/>
    </w:pPr>
    <w:r w:rsidRPr="006524B1">
      <w:rPr>
        <w:noProof/>
      </w:rPr>
      <w:drawing>
        <wp:inline distT="0" distB="0" distL="0" distR="0" wp14:anchorId="331CE7CD" wp14:editId="76F57584">
          <wp:extent cx="1480185" cy="405130"/>
          <wp:effectExtent l="19050" t="0" r="5715" b="0"/>
          <wp:docPr id="2" name="Immagine 1" descr="Nazi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azionale"/>
                  <pic:cNvPicPr>
                    <a:picLocks noChangeAspect="1" noChangeArrowheads="1"/>
                  </pic:cNvPicPr>
                </pic:nvPicPr>
                <pic:blipFill>
                  <a:blip r:embed="rId1"/>
                  <a:srcRect/>
                  <a:stretch>
                    <a:fillRect/>
                  </a:stretch>
                </pic:blipFill>
                <pic:spPr bwMode="auto">
                  <a:xfrm>
                    <a:off x="0" y="0"/>
                    <a:ext cx="1480185" cy="40513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B1"/>
    <w:rsid w:val="00020484"/>
    <w:rsid w:val="00025873"/>
    <w:rsid w:val="00065728"/>
    <w:rsid w:val="000A0FEE"/>
    <w:rsid w:val="000E65C4"/>
    <w:rsid w:val="0015234E"/>
    <w:rsid w:val="001C1FEA"/>
    <w:rsid w:val="001C56F4"/>
    <w:rsid w:val="0021361D"/>
    <w:rsid w:val="00252D0E"/>
    <w:rsid w:val="002755E2"/>
    <w:rsid w:val="0028384D"/>
    <w:rsid w:val="00297A71"/>
    <w:rsid w:val="002D55B5"/>
    <w:rsid w:val="002F437E"/>
    <w:rsid w:val="00332784"/>
    <w:rsid w:val="003364BF"/>
    <w:rsid w:val="00336519"/>
    <w:rsid w:val="00354C65"/>
    <w:rsid w:val="00360E5E"/>
    <w:rsid w:val="0038221B"/>
    <w:rsid w:val="003950B7"/>
    <w:rsid w:val="0042438B"/>
    <w:rsid w:val="00454B0D"/>
    <w:rsid w:val="004943ED"/>
    <w:rsid w:val="004D3F7E"/>
    <w:rsid w:val="00503B47"/>
    <w:rsid w:val="00504096"/>
    <w:rsid w:val="005338F6"/>
    <w:rsid w:val="00540054"/>
    <w:rsid w:val="00547942"/>
    <w:rsid w:val="005B06D8"/>
    <w:rsid w:val="005F152A"/>
    <w:rsid w:val="0060431B"/>
    <w:rsid w:val="00630A01"/>
    <w:rsid w:val="006524B1"/>
    <w:rsid w:val="00654B0C"/>
    <w:rsid w:val="006934D6"/>
    <w:rsid w:val="006C738D"/>
    <w:rsid w:val="006E6A7C"/>
    <w:rsid w:val="006E7183"/>
    <w:rsid w:val="00761B56"/>
    <w:rsid w:val="007A1A6D"/>
    <w:rsid w:val="007B5F33"/>
    <w:rsid w:val="007D0368"/>
    <w:rsid w:val="007D7963"/>
    <w:rsid w:val="007F1CA9"/>
    <w:rsid w:val="007F2B25"/>
    <w:rsid w:val="007F47EC"/>
    <w:rsid w:val="00863768"/>
    <w:rsid w:val="00910439"/>
    <w:rsid w:val="009316CF"/>
    <w:rsid w:val="009A0A46"/>
    <w:rsid w:val="009A748C"/>
    <w:rsid w:val="00A31298"/>
    <w:rsid w:val="00A60B93"/>
    <w:rsid w:val="00A70155"/>
    <w:rsid w:val="00A86A67"/>
    <w:rsid w:val="00AA274F"/>
    <w:rsid w:val="00B15C56"/>
    <w:rsid w:val="00B16AF7"/>
    <w:rsid w:val="00B452BB"/>
    <w:rsid w:val="00B77D0D"/>
    <w:rsid w:val="00BE0503"/>
    <w:rsid w:val="00C27697"/>
    <w:rsid w:val="00D14B57"/>
    <w:rsid w:val="00D1739E"/>
    <w:rsid w:val="00D5067B"/>
    <w:rsid w:val="00D627C8"/>
    <w:rsid w:val="00D7386A"/>
    <w:rsid w:val="00DA7666"/>
    <w:rsid w:val="00DF6CC9"/>
    <w:rsid w:val="00DF7A2D"/>
    <w:rsid w:val="00E228F6"/>
    <w:rsid w:val="00E30C27"/>
    <w:rsid w:val="00E54BA0"/>
    <w:rsid w:val="00E931E9"/>
    <w:rsid w:val="00E96604"/>
    <w:rsid w:val="00ED55EC"/>
    <w:rsid w:val="00ED6580"/>
    <w:rsid w:val="00F04282"/>
    <w:rsid w:val="00F32A25"/>
    <w:rsid w:val="00F859DF"/>
    <w:rsid w:val="00FB3411"/>
    <w:rsid w:val="00FC544A"/>
    <w:rsid w:val="00FC77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CFC35"/>
  <w15:docId w15:val="{EA7C46EC-FD39-4329-B0DB-8D7160DE1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24B1"/>
    <w:rPr>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6524B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6524B1"/>
    <w:rPr>
      <w:kern w:val="2"/>
    </w:rPr>
  </w:style>
  <w:style w:type="paragraph" w:styleId="Pidipagina">
    <w:name w:val="footer"/>
    <w:basedOn w:val="Normale"/>
    <w:link w:val="PidipaginaCarattere"/>
    <w:uiPriority w:val="99"/>
    <w:semiHidden/>
    <w:unhideWhenUsed/>
    <w:rsid w:val="006524B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524B1"/>
    <w:rPr>
      <w:kern w:val="2"/>
    </w:rPr>
  </w:style>
  <w:style w:type="paragraph" w:styleId="Testofumetto">
    <w:name w:val="Balloon Text"/>
    <w:basedOn w:val="Normale"/>
    <w:link w:val="TestofumettoCarattere"/>
    <w:uiPriority w:val="99"/>
    <w:semiHidden/>
    <w:unhideWhenUsed/>
    <w:rsid w:val="006524B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24B1"/>
    <w:rPr>
      <w:rFonts w:ascii="Tahoma" w:hAnsi="Tahoma" w:cs="Tahoma"/>
      <w:kern w:val="2"/>
      <w:sz w:val="16"/>
      <w:szCs w:val="16"/>
    </w:rPr>
  </w:style>
  <w:style w:type="character" w:styleId="Collegamentoipertestuale">
    <w:name w:val="Hyperlink"/>
    <w:uiPriority w:val="99"/>
    <w:unhideWhenUsed/>
    <w:rsid w:val="006524B1"/>
    <w:rPr>
      <w:color w:val="0000FF"/>
      <w:u w:val="single"/>
    </w:rPr>
  </w:style>
  <w:style w:type="paragraph" w:styleId="NormaleWeb">
    <w:name w:val="Normal (Web)"/>
    <w:basedOn w:val="Normale"/>
    <w:uiPriority w:val="99"/>
    <w:unhideWhenUsed/>
    <w:rsid w:val="003950B7"/>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Enfasigrassetto">
    <w:name w:val="Strong"/>
    <w:basedOn w:val="Carpredefinitoparagrafo"/>
    <w:uiPriority w:val="22"/>
    <w:qFormat/>
    <w:rsid w:val="006043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14546">
      <w:bodyDiv w:val="1"/>
      <w:marLeft w:val="0"/>
      <w:marRight w:val="0"/>
      <w:marTop w:val="0"/>
      <w:marBottom w:val="0"/>
      <w:divBdr>
        <w:top w:val="none" w:sz="0" w:space="0" w:color="auto"/>
        <w:left w:val="none" w:sz="0" w:space="0" w:color="auto"/>
        <w:bottom w:val="none" w:sz="0" w:space="0" w:color="auto"/>
        <w:right w:val="none" w:sz="0" w:space="0" w:color="auto"/>
      </w:divBdr>
    </w:div>
    <w:div w:id="97009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areastampa.messaggerosantantonio.it/" TargetMode="External"/><Relationship Id="rId1" Type="http://schemas.openxmlformats.org/officeDocument/2006/relationships/hyperlink" Target="mailto:ufficiostampa@santantoni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370</TotalTime>
  <Pages>1</Pages>
  <Words>665</Words>
  <Characters>3796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Stage Marketing</dc:creator>
  <cp:lastModifiedBy>Sgarbossa Alessandra</cp:lastModifiedBy>
  <cp:revision>21</cp:revision>
  <dcterms:created xsi:type="dcterms:W3CDTF">2026-05-29T10:35:00Z</dcterms:created>
  <dcterms:modified xsi:type="dcterms:W3CDTF">2026-10-26T11:18:00Z</dcterms:modified>
</cp:coreProperties>
</file>