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CB" w:rsidRPr="00B37B4B" w:rsidRDefault="002F30CB" w:rsidP="00565804">
      <w:pPr>
        <w:jc w:val="both"/>
        <w:rPr>
          <w:rFonts w:ascii="Arial" w:hAnsi="Arial" w:cs="Arial"/>
          <w:b/>
          <w:sz w:val="24"/>
          <w:szCs w:val="24"/>
        </w:rPr>
      </w:pPr>
      <w:r w:rsidRPr="00B37B4B">
        <w:rPr>
          <w:rFonts w:ascii="Arial" w:hAnsi="Arial" w:cs="Arial"/>
          <w:b/>
          <w:sz w:val="24"/>
          <w:szCs w:val="24"/>
        </w:rPr>
        <w:t xml:space="preserve">Giulia </w:t>
      </w:r>
      <w:proofErr w:type="spellStart"/>
      <w:r w:rsidRPr="00B37B4B">
        <w:rPr>
          <w:rFonts w:ascii="Arial" w:hAnsi="Arial" w:cs="Arial"/>
          <w:b/>
          <w:sz w:val="24"/>
          <w:szCs w:val="24"/>
        </w:rPr>
        <w:t>Cananzi</w:t>
      </w:r>
      <w:proofErr w:type="spellEnd"/>
      <w:r w:rsidRPr="00B37B4B">
        <w:rPr>
          <w:rFonts w:ascii="Arial" w:hAnsi="Arial" w:cs="Arial"/>
          <w:b/>
          <w:sz w:val="24"/>
          <w:szCs w:val="24"/>
        </w:rPr>
        <w:t xml:space="preserve"> – Caposervizio </w:t>
      </w:r>
      <w:r w:rsidR="00565804">
        <w:rPr>
          <w:rFonts w:ascii="Arial" w:hAnsi="Arial" w:cs="Arial"/>
          <w:b/>
          <w:sz w:val="24"/>
          <w:szCs w:val="24"/>
        </w:rPr>
        <w:t>«</w:t>
      </w:r>
      <w:r w:rsidRPr="00B37B4B">
        <w:rPr>
          <w:rFonts w:ascii="Arial" w:hAnsi="Arial" w:cs="Arial"/>
          <w:b/>
          <w:sz w:val="24"/>
          <w:szCs w:val="24"/>
        </w:rPr>
        <w:t>Messaggero di sant’Antonio</w:t>
      </w:r>
      <w:r w:rsidR="00565804">
        <w:rPr>
          <w:rFonts w:ascii="Arial" w:hAnsi="Arial" w:cs="Arial"/>
          <w:b/>
          <w:sz w:val="24"/>
          <w:szCs w:val="24"/>
        </w:rPr>
        <w:t>»</w:t>
      </w:r>
    </w:p>
    <w:p w:rsidR="002F30CB" w:rsidRPr="00B37B4B" w:rsidRDefault="00565804" w:rsidP="005658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2F30CB" w:rsidRPr="00B37B4B">
        <w:rPr>
          <w:rFonts w:ascii="Arial" w:hAnsi="Arial" w:cs="Arial"/>
          <w:b/>
          <w:sz w:val="24"/>
          <w:szCs w:val="24"/>
        </w:rPr>
        <w:t>Messaggero di sant’Antonio</w:t>
      </w:r>
      <w:r>
        <w:rPr>
          <w:rFonts w:ascii="Arial" w:hAnsi="Arial" w:cs="Arial"/>
          <w:b/>
          <w:sz w:val="24"/>
          <w:szCs w:val="24"/>
        </w:rPr>
        <w:t>»</w:t>
      </w:r>
      <w:r w:rsidR="002F30CB" w:rsidRPr="00B37B4B">
        <w:rPr>
          <w:rFonts w:ascii="Arial" w:hAnsi="Arial" w:cs="Arial"/>
          <w:b/>
          <w:sz w:val="24"/>
          <w:szCs w:val="24"/>
        </w:rPr>
        <w:t xml:space="preserve"> e Caritas sant’Antonio</w:t>
      </w:r>
      <w:r w:rsidR="00B37B4B" w:rsidRPr="00B37B4B">
        <w:rPr>
          <w:rFonts w:ascii="Arial" w:hAnsi="Arial" w:cs="Arial"/>
          <w:b/>
          <w:sz w:val="24"/>
          <w:szCs w:val="24"/>
        </w:rPr>
        <w:t xml:space="preserve">, le due facce del mondo </w:t>
      </w:r>
      <w:proofErr w:type="spellStart"/>
      <w:r w:rsidR="00B37B4B" w:rsidRPr="00B37B4B">
        <w:rPr>
          <w:rFonts w:ascii="Arial" w:hAnsi="Arial" w:cs="Arial"/>
          <w:b/>
          <w:sz w:val="24"/>
          <w:szCs w:val="24"/>
        </w:rPr>
        <w:t>Antoniano</w:t>
      </w:r>
      <w:proofErr w:type="spellEnd"/>
    </w:p>
    <w:p w:rsidR="005D7C3B" w:rsidRPr="002F30CB" w:rsidRDefault="00A4416B" w:rsidP="00565804">
      <w:pPr>
        <w:jc w:val="both"/>
        <w:rPr>
          <w:rFonts w:ascii="Arial" w:hAnsi="Arial" w:cs="Arial"/>
          <w:sz w:val="24"/>
          <w:szCs w:val="24"/>
        </w:rPr>
      </w:pPr>
      <w:r w:rsidRPr="002F30CB">
        <w:rPr>
          <w:rFonts w:ascii="Arial" w:hAnsi="Arial" w:cs="Arial"/>
          <w:sz w:val="24"/>
          <w:szCs w:val="24"/>
        </w:rPr>
        <w:t>Il percorso che ci ha po</w:t>
      </w:r>
      <w:r w:rsidR="00B37B4B">
        <w:rPr>
          <w:rFonts w:ascii="Arial" w:hAnsi="Arial" w:cs="Arial"/>
          <w:sz w:val="24"/>
          <w:szCs w:val="24"/>
        </w:rPr>
        <w:t>rtato oggi a presentare questo Bilancio S</w:t>
      </w:r>
      <w:r w:rsidRPr="002F30CB">
        <w:rPr>
          <w:rFonts w:ascii="Arial" w:hAnsi="Arial" w:cs="Arial"/>
          <w:sz w:val="24"/>
          <w:szCs w:val="24"/>
        </w:rPr>
        <w:t xml:space="preserve">ociale è frutto anche di una storia che ha visto camminare all’unisono il </w:t>
      </w:r>
      <w:r w:rsidR="00565804">
        <w:rPr>
          <w:rFonts w:ascii="Arial" w:hAnsi="Arial" w:cs="Arial"/>
          <w:sz w:val="24"/>
          <w:szCs w:val="24"/>
        </w:rPr>
        <w:t>«</w:t>
      </w:r>
      <w:r w:rsidRPr="002F30CB">
        <w:rPr>
          <w:rFonts w:ascii="Arial" w:hAnsi="Arial" w:cs="Arial"/>
          <w:sz w:val="24"/>
          <w:szCs w:val="24"/>
        </w:rPr>
        <w:t>Messaggero di sant’Antonio</w:t>
      </w:r>
      <w:r w:rsidR="00565804">
        <w:rPr>
          <w:rFonts w:ascii="Arial" w:hAnsi="Arial" w:cs="Arial"/>
          <w:sz w:val="24"/>
          <w:szCs w:val="24"/>
        </w:rPr>
        <w:t>»</w:t>
      </w:r>
      <w:r w:rsidRPr="002F30CB">
        <w:rPr>
          <w:rFonts w:ascii="Arial" w:hAnsi="Arial" w:cs="Arial"/>
          <w:sz w:val="24"/>
          <w:szCs w:val="24"/>
        </w:rPr>
        <w:t xml:space="preserve"> e Caritas sant’Antonio, ovvero il V</w:t>
      </w:r>
      <w:r w:rsidR="005F1BE1" w:rsidRPr="002F30CB">
        <w:rPr>
          <w:rFonts w:ascii="Arial" w:hAnsi="Arial" w:cs="Arial"/>
          <w:sz w:val="24"/>
          <w:szCs w:val="24"/>
        </w:rPr>
        <w:t>angelo e la carità, la P</w:t>
      </w:r>
      <w:r w:rsidRPr="002F30CB">
        <w:rPr>
          <w:rFonts w:ascii="Arial" w:hAnsi="Arial" w:cs="Arial"/>
          <w:sz w:val="24"/>
          <w:szCs w:val="24"/>
        </w:rPr>
        <w:t xml:space="preserve">arola e la solidarietà vissuta, le due facce della spiritualità </w:t>
      </w:r>
      <w:proofErr w:type="spellStart"/>
      <w:r w:rsidRPr="002F30CB">
        <w:rPr>
          <w:rFonts w:ascii="Arial" w:hAnsi="Arial" w:cs="Arial"/>
          <w:sz w:val="24"/>
          <w:szCs w:val="24"/>
        </w:rPr>
        <w:t>antoniana</w:t>
      </w:r>
      <w:proofErr w:type="spellEnd"/>
      <w:r w:rsidRPr="002F30CB">
        <w:rPr>
          <w:rFonts w:ascii="Arial" w:hAnsi="Arial" w:cs="Arial"/>
          <w:sz w:val="24"/>
          <w:szCs w:val="24"/>
        </w:rPr>
        <w:t>.</w:t>
      </w:r>
    </w:p>
    <w:p w:rsidR="00A4416B" w:rsidRPr="002F30CB" w:rsidRDefault="00A4416B" w:rsidP="00565804">
      <w:pPr>
        <w:jc w:val="both"/>
        <w:rPr>
          <w:rFonts w:ascii="Arial" w:hAnsi="Arial" w:cs="Arial"/>
          <w:sz w:val="24"/>
          <w:szCs w:val="24"/>
        </w:rPr>
      </w:pPr>
      <w:r w:rsidRPr="002F30CB">
        <w:rPr>
          <w:rFonts w:ascii="Arial" w:hAnsi="Arial" w:cs="Arial"/>
          <w:sz w:val="24"/>
          <w:szCs w:val="24"/>
        </w:rPr>
        <w:t>Io ho avuto la fortuna di vivere gli ultimi 30 anni di questa stretta relazione e di vederne i cambiamenti, le evoluzioni.</w:t>
      </w:r>
      <w:r w:rsidR="005F1BE1" w:rsidRPr="002F30CB">
        <w:rPr>
          <w:rFonts w:ascii="Arial" w:hAnsi="Arial" w:cs="Arial"/>
          <w:sz w:val="24"/>
          <w:szCs w:val="24"/>
        </w:rPr>
        <w:t xml:space="preserve"> Vediamo i più salienti.</w:t>
      </w:r>
    </w:p>
    <w:p w:rsidR="00A4416B" w:rsidRPr="002F30CB" w:rsidRDefault="00A4416B" w:rsidP="00565804">
      <w:pPr>
        <w:jc w:val="both"/>
        <w:rPr>
          <w:rFonts w:ascii="Arial" w:hAnsi="Arial" w:cs="Arial"/>
          <w:sz w:val="24"/>
          <w:szCs w:val="24"/>
        </w:rPr>
      </w:pPr>
      <w:r w:rsidRPr="002F30CB">
        <w:rPr>
          <w:rFonts w:ascii="Arial" w:hAnsi="Arial" w:cs="Arial"/>
          <w:sz w:val="24"/>
          <w:szCs w:val="24"/>
        </w:rPr>
        <w:t xml:space="preserve">Prima del 1988 gli articoli su Caritas </w:t>
      </w:r>
      <w:proofErr w:type="spellStart"/>
      <w:r w:rsidRPr="002F30CB">
        <w:rPr>
          <w:rFonts w:ascii="Arial" w:hAnsi="Arial" w:cs="Arial"/>
          <w:sz w:val="24"/>
          <w:szCs w:val="24"/>
        </w:rPr>
        <w:t>Antoniana</w:t>
      </w:r>
      <w:proofErr w:type="spellEnd"/>
      <w:r w:rsidRPr="002F30CB">
        <w:rPr>
          <w:rFonts w:ascii="Arial" w:hAnsi="Arial" w:cs="Arial"/>
          <w:sz w:val="24"/>
          <w:szCs w:val="24"/>
        </w:rPr>
        <w:t xml:space="preserve"> – come allora si chiamava – nella rivista sono rarissimi. Da quell’anno in poi, c’è un piccolo passo in avanti: il </w:t>
      </w:r>
      <w:r w:rsidR="00565804">
        <w:rPr>
          <w:rFonts w:ascii="Arial" w:hAnsi="Arial" w:cs="Arial"/>
          <w:sz w:val="24"/>
          <w:szCs w:val="24"/>
        </w:rPr>
        <w:t>«</w:t>
      </w:r>
      <w:r w:rsidRPr="002F30CB">
        <w:rPr>
          <w:rFonts w:ascii="Arial" w:hAnsi="Arial" w:cs="Arial"/>
          <w:sz w:val="24"/>
          <w:szCs w:val="24"/>
        </w:rPr>
        <w:t>Messaggero di sant’Antonio</w:t>
      </w:r>
      <w:r w:rsidR="00565804">
        <w:rPr>
          <w:rFonts w:ascii="Arial" w:hAnsi="Arial" w:cs="Arial"/>
          <w:sz w:val="24"/>
          <w:szCs w:val="24"/>
        </w:rPr>
        <w:t>»</w:t>
      </w:r>
      <w:r w:rsidRPr="002F30CB">
        <w:rPr>
          <w:rFonts w:ascii="Arial" w:hAnsi="Arial" w:cs="Arial"/>
          <w:sz w:val="24"/>
          <w:szCs w:val="24"/>
        </w:rPr>
        <w:t xml:space="preserve"> pubblica articoli riguardanti </w:t>
      </w:r>
      <w:r w:rsidR="005F1BE1" w:rsidRPr="002F30CB">
        <w:rPr>
          <w:rFonts w:ascii="Arial" w:hAnsi="Arial" w:cs="Arial"/>
          <w:sz w:val="24"/>
          <w:szCs w:val="24"/>
        </w:rPr>
        <w:t>l’</w:t>
      </w:r>
      <w:r w:rsidRPr="002F30CB">
        <w:rPr>
          <w:rFonts w:ascii="Arial" w:hAnsi="Arial" w:cs="Arial"/>
          <w:sz w:val="24"/>
          <w:szCs w:val="24"/>
        </w:rPr>
        <w:t>opera caritativa dei frati solo in occasione del 13 giugno, festa di sant’Antonio, dove vengono lanciati alcuni progetti. C’è poi un resoconto a maggio.</w:t>
      </w:r>
    </w:p>
    <w:p w:rsidR="00A4416B" w:rsidRPr="002F30CB" w:rsidRDefault="00A4416B" w:rsidP="005658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A cambiare la prospettiva dando vita al rapporto costante tra </w:t>
      </w:r>
      <w:r w:rsidR="00565804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>Messaggero di sant’Antonio</w:t>
      </w:r>
      <w:r w:rsidR="0056580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e Caritas sant’Antonio come la conosciamo oggi è un missionario, padre Pietro Beltrame, terzo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direttore di Caritas </w:t>
      </w:r>
      <w:proofErr w:type="spellStart"/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>Antoniana</w:t>
      </w:r>
      <w:proofErr w:type="spellEnd"/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che dal gennaio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del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1991 chiede che ogni mese esca un articolo su uno dei tanti progetti, diversi da quelli di giugno, che i frati</w:t>
      </w:r>
      <w:r w:rsidR="002F30CB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grazie al sostegno di tanti lettori e </w:t>
      </w:r>
      <w:r w:rsidR="00B37B4B">
        <w:rPr>
          <w:rFonts w:ascii="Arial" w:hAnsi="Arial" w:cs="Arial"/>
          <w:sz w:val="24"/>
          <w:szCs w:val="24"/>
          <w:shd w:val="clear" w:color="auto" w:fill="FFFFFF"/>
        </w:rPr>
        <w:t>benefattori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30CB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>riescono a realizzare nei cinque continenti.</w:t>
      </w:r>
    </w:p>
    <w:p w:rsidR="00A4416B" w:rsidRPr="002F30CB" w:rsidRDefault="00A4416B" w:rsidP="005658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>Questa visibilità unita all’avvio e allo sviluppo del marketing proprio in quegli anni porta a un incremento allora inimmaginabil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>e di offerte e di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relazioni tra rivista e lettori.</w:t>
      </w:r>
    </w:p>
    <w:p w:rsidR="00A4416B" w:rsidRPr="002F30CB" w:rsidRDefault="005F1BE1" w:rsidP="005658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>Un’</w:t>
      </w:r>
      <w:r w:rsidR="00A4416B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adesione 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>così immediata e naturale rivela</w:t>
      </w:r>
      <w:r w:rsidR="00A4416B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almeno 3 fattori molto importanti:</w:t>
      </w:r>
    </w:p>
    <w:p w:rsidR="00A4416B" w:rsidRPr="002F30CB" w:rsidRDefault="00A4416B" w:rsidP="005658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grande fiducia nei frati </w:t>
      </w:r>
    </w:p>
    <w:p w:rsidR="00A4416B" w:rsidRPr="002F30CB" w:rsidRDefault="00A4416B" w:rsidP="005658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>voglia di partecipazione</w:t>
      </w:r>
    </w:p>
    <w:p w:rsidR="00A4416B" w:rsidRPr="002F30CB" w:rsidRDefault="00A4416B" w:rsidP="005658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>uno stile di carità che affonda le radici in una grande tradizione</w:t>
      </w:r>
      <w:r w:rsidR="00B37B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4416B" w:rsidRPr="002F30CB" w:rsidRDefault="00A4416B" w:rsidP="005658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Tre elementi che portano il </w:t>
      </w:r>
      <w:r w:rsidR="00565804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>Messaggero di sant’Antonio</w:t>
      </w:r>
      <w:r w:rsidR="0056580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a creare uno stile particolare di racconto e di relazione con lettori e benefattori.</w:t>
      </w:r>
    </w:p>
    <w:p w:rsidR="00A4416B" w:rsidRPr="002F30CB" w:rsidRDefault="00A4416B" w:rsidP="00565804">
      <w:pPr>
        <w:jc w:val="both"/>
        <w:rPr>
          <w:rFonts w:ascii="Arial" w:hAnsi="Arial" w:cs="Arial"/>
          <w:sz w:val="24"/>
          <w:szCs w:val="24"/>
        </w:rPr>
      </w:pPr>
      <w:r w:rsidRPr="002F30CB">
        <w:rPr>
          <w:rFonts w:ascii="Arial" w:hAnsi="Arial" w:cs="Arial"/>
          <w:sz w:val="24"/>
          <w:szCs w:val="24"/>
          <w:shd w:val="clear" w:color="auto" w:fill="FFFFFF"/>
        </w:rPr>
        <w:t>Il bilancio sociale oggi è il culmine di q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>uesta storia, il punto di vista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tecnico che ci permette di guardare il nostro lavoro nel suo insieme, di 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>so</w:t>
      </w:r>
      <w:r w:rsidRPr="002F30CB">
        <w:rPr>
          <w:rFonts w:ascii="Arial" w:hAnsi="Arial" w:cs="Arial"/>
          <w:sz w:val="24"/>
          <w:szCs w:val="24"/>
          <w:shd w:val="clear" w:color="auto" w:fill="FFFFFF"/>
        </w:rPr>
        <w:t>stanziarlo ulteriormente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e di aggiornare e riprogettare una comunicazione sempre più efficace e vicina</w:t>
      </w:r>
      <w:r w:rsidR="002F30CB" w:rsidRPr="002F30CB">
        <w:rPr>
          <w:rFonts w:ascii="Arial" w:hAnsi="Arial" w:cs="Arial"/>
          <w:sz w:val="24"/>
          <w:szCs w:val="24"/>
          <w:shd w:val="clear" w:color="auto" w:fill="FFFFFF"/>
        </w:rPr>
        <w:t xml:space="preserve"> ai nostri lettori e sostenitori</w:t>
      </w:r>
      <w:r w:rsidR="005F1BE1" w:rsidRPr="002F30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A4416B" w:rsidRPr="002F30CB" w:rsidSect="005D7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500"/>
    <w:multiLevelType w:val="hybridMultilevel"/>
    <w:tmpl w:val="67EAD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416B"/>
    <w:rsid w:val="00096DD0"/>
    <w:rsid w:val="001F4725"/>
    <w:rsid w:val="00213F69"/>
    <w:rsid w:val="002F30CB"/>
    <w:rsid w:val="00565804"/>
    <w:rsid w:val="005D7C3B"/>
    <w:rsid w:val="005F1BE1"/>
    <w:rsid w:val="009805BA"/>
    <w:rsid w:val="009E1380"/>
    <w:rsid w:val="00A4416B"/>
    <w:rsid w:val="00B37B4B"/>
    <w:rsid w:val="00B64116"/>
    <w:rsid w:val="00D40E3F"/>
    <w:rsid w:val="00F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Cananzi Giulia</dc:creator>
  <cp:lastModifiedBy>Sgarbossa Alessandra</cp:lastModifiedBy>
  <cp:revision>2</cp:revision>
  <dcterms:created xsi:type="dcterms:W3CDTF">2023-10-02T11:04:00Z</dcterms:created>
  <dcterms:modified xsi:type="dcterms:W3CDTF">2023-10-02T11:04:00Z</dcterms:modified>
</cp:coreProperties>
</file>